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1025" w:type="dxa"/>
        <w:tblInd w:w="0" w:type="dxa"/>
        <w:tblLayout w:type="fixed"/>
        <w:tblLook w:val="04A0" w:firstRow="1" w:lastRow="0" w:firstColumn="1" w:lastColumn="0" w:noHBand="0" w:noVBand="1"/>
      </w:tblPr>
      <w:tblGrid>
        <w:gridCol w:w="105"/>
        <w:gridCol w:w="4935"/>
        <w:gridCol w:w="4935"/>
        <w:gridCol w:w="1050"/>
      </w:tblGrid>
      <w:tr w:rsidR="001041CA" w:rsidRPr="00792412" w:rsidTr="00BD4531">
        <w:trPr>
          <w:trHeight w:hRule="exact" w:val="270"/>
        </w:trPr>
        <w:tc>
          <w:tcPr>
            <w:tcW w:w="105" w:type="dxa"/>
            <w:shd w:val="clear" w:color="FFFFFF" w:fill="auto"/>
            <w:vAlign w:val="bottom"/>
          </w:tcPr>
          <w:p w:rsidR="001041CA" w:rsidRPr="00792412" w:rsidRDefault="001041CA">
            <w:pPr>
              <w:pStyle w:val="1CStyle-1"/>
              <w:rPr>
                <w:rFonts w:ascii="Times New Roman" w:hAnsi="Times New Roman" w:cs="Times New Roman"/>
                <w:sz w:val="18"/>
                <w:szCs w:val="18"/>
              </w:rPr>
            </w:pPr>
          </w:p>
        </w:tc>
        <w:tc>
          <w:tcPr>
            <w:tcW w:w="9870" w:type="dxa"/>
            <w:gridSpan w:val="2"/>
            <w:shd w:val="clear" w:color="FFFFFF" w:fill="auto"/>
            <w:vAlign w:val="bottom"/>
          </w:tcPr>
          <w:p w:rsidR="001041CA" w:rsidRPr="0018781C" w:rsidRDefault="00BD4531" w:rsidP="007D3080">
            <w:pPr>
              <w:pStyle w:val="1CStyle0"/>
              <w:rPr>
                <w:rFonts w:ascii="Times New Roman" w:hAnsi="Times New Roman" w:cs="Times New Roman"/>
                <w:sz w:val="18"/>
                <w:szCs w:val="18"/>
              </w:rPr>
            </w:pPr>
            <w:r w:rsidRPr="00792412">
              <w:rPr>
                <w:rFonts w:ascii="Times New Roman" w:hAnsi="Times New Roman" w:cs="Times New Roman"/>
                <w:sz w:val="18"/>
                <w:szCs w:val="18"/>
              </w:rPr>
              <w:t>ДОГОВОР ПОСТАВКИ №</w:t>
            </w:r>
            <w:r w:rsidR="007D3080">
              <w:rPr>
                <w:rFonts w:ascii="Times New Roman" w:hAnsi="Times New Roman" w:cs="Times New Roman"/>
                <w:sz w:val="18"/>
                <w:szCs w:val="18"/>
              </w:rPr>
              <w:t>__________</w:t>
            </w:r>
          </w:p>
        </w:tc>
        <w:tc>
          <w:tcPr>
            <w:tcW w:w="1050" w:type="dxa"/>
            <w:shd w:val="clear" w:color="FFFFFF" w:fill="auto"/>
            <w:vAlign w:val="bottom"/>
          </w:tcPr>
          <w:p w:rsidR="001041CA" w:rsidRPr="00792412" w:rsidRDefault="001041CA">
            <w:pPr>
              <w:pStyle w:val="1CStyle-1"/>
              <w:jc w:val="left"/>
              <w:rPr>
                <w:rFonts w:ascii="Times New Roman" w:hAnsi="Times New Roman" w:cs="Times New Roman"/>
                <w:sz w:val="18"/>
                <w:szCs w:val="18"/>
              </w:rPr>
            </w:pPr>
          </w:p>
        </w:tc>
      </w:tr>
      <w:tr w:rsidR="001041CA" w:rsidRPr="00792412" w:rsidTr="00BD4531">
        <w:trPr>
          <w:trHeight w:hRule="exact" w:val="330"/>
        </w:trPr>
        <w:tc>
          <w:tcPr>
            <w:tcW w:w="105" w:type="dxa"/>
            <w:shd w:val="clear" w:color="FFFFFF" w:fill="auto"/>
            <w:vAlign w:val="bottom"/>
          </w:tcPr>
          <w:p w:rsidR="001041CA" w:rsidRPr="00792412" w:rsidRDefault="001041CA">
            <w:pPr>
              <w:pStyle w:val="1CStyle1"/>
              <w:rPr>
                <w:rFonts w:ascii="Times New Roman" w:hAnsi="Times New Roman" w:cs="Times New Roman"/>
                <w:sz w:val="18"/>
                <w:szCs w:val="18"/>
              </w:rPr>
            </w:pPr>
          </w:p>
        </w:tc>
        <w:tc>
          <w:tcPr>
            <w:tcW w:w="4935" w:type="dxa"/>
            <w:shd w:val="clear" w:color="FFFFFF" w:fill="auto"/>
            <w:vAlign w:val="bottom"/>
          </w:tcPr>
          <w:p w:rsidR="001041CA" w:rsidRPr="00792412" w:rsidRDefault="00BD4531">
            <w:pPr>
              <w:pStyle w:val="1CStyle2"/>
              <w:jc w:val="left"/>
              <w:rPr>
                <w:rFonts w:ascii="Times New Roman" w:hAnsi="Times New Roman" w:cs="Times New Roman"/>
                <w:sz w:val="18"/>
                <w:szCs w:val="18"/>
              </w:rPr>
            </w:pPr>
            <w:r w:rsidRPr="00792412">
              <w:rPr>
                <w:rFonts w:ascii="Times New Roman" w:hAnsi="Times New Roman" w:cs="Times New Roman"/>
                <w:sz w:val="18"/>
                <w:szCs w:val="18"/>
              </w:rPr>
              <w:t>г. Москва</w:t>
            </w:r>
          </w:p>
        </w:tc>
        <w:tc>
          <w:tcPr>
            <w:tcW w:w="4935" w:type="dxa"/>
            <w:shd w:val="clear" w:color="FFFFFF" w:fill="auto"/>
            <w:vAlign w:val="bottom"/>
          </w:tcPr>
          <w:p w:rsidR="001041CA" w:rsidRPr="00792412" w:rsidRDefault="007D3080" w:rsidP="007D3080">
            <w:pPr>
              <w:pStyle w:val="1CStyle3"/>
              <w:rPr>
                <w:rFonts w:ascii="Times New Roman" w:hAnsi="Times New Roman" w:cs="Times New Roman"/>
                <w:sz w:val="18"/>
                <w:szCs w:val="18"/>
              </w:rPr>
            </w:pPr>
            <w:r>
              <w:rPr>
                <w:rFonts w:ascii="Times New Roman" w:hAnsi="Times New Roman" w:cs="Times New Roman"/>
                <w:sz w:val="18"/>
                <w:szCs w:val="18"/>
              </w:rPr>
              <w:t>«___»</w:t>
            </w:r>
            <w:r w:rsidR="00BD4531" w:rsidRPr="00792412">
              <w:rPr>
                <w:rFonts w:ascii="Times New Roman" w:hAnsi="Times New Roman" w:cs="Times New Roman"/>
                <w:sz w:val="18"/>
                <w:szCs w:val="18"/>
              </w:rPr>
              <w:t xml:space="preserve"> </w:t>
            </w:r>
            <w:r>
              <w:rPr>
                <w:rFonts w:ascii="Times New Roman" w:hAnsi="Times New Roman" w:cs="Times New Roman"/>
                <w:sz w:val="18"/>
                <w:szCs w:val="18"/>
              </w:rPr>
              <w:t>________________</w:t>
            </w:r>
            <w:r w:rsidR="00BD4531" w:rsidRPr="00792412">
              <w:rPr>
                <w:rFonts w:ascii="Times New Roman" w:hAnsi="Times New Roman" w:cs="Times New Roman"/>
                <w:sz w:val="18"/>
                <w:szCs w:val="18"/>
              </w:rPr>
              <w:t xml:space="preserve"> 201</w:t>
            </w:r>
            <w:r>
              <w:rPr>
                <w:rFonts w:ascii="Times New Roman" w:hAnsi="Times New Roman" w:cs="Times New Roman"/>
                <w:sz w:val="18"/>
                <w:szCs w:val="18"/>
              </w:rPr>
              <w:t>__</w:t>
            </w:r>
            <w:r w:rsidR="00BD4531" w:rsidRPr="00792412">
              <w:rPr>
                <w:rFonts w:ascii="Times New Roman" w:hAnsi="Times New Roman" w:cs="Times New Roman"/>
                <w:sz w:val="18"/>
                <w:szCs w:val="18"/>
              </w:rPr>
              <w:t xml:space="preserve"> года</w:t>
            </w:r>
          </w:p>
        </w:tc>
        <w:tc>
          <w:tcPr>
            <w:tcW w:w="1050" w:type="dxa"/>
            <w:shd w:val="clear" w:color="FFFFFF" w:fill="auto"/>
            <w:vAlign w:val="bottom"/>
          </w:tcPr>
          <w:p w:rsidR="001041CA" w:rsidRPr="00792412" w:rsidRDefault="001041CA">
            <w:pPr>
              <w:pStyle w:val="1CStyle1"/>
              <w:rPr>
                <w:rFonts w:ascii="Times New Roman" w:hAnsi="Times New Roman" w:cs="Times New Roman"/>
                <w:sz w:val="18"/>
                <w:szCs w:val="18"/>
              </w:rPr>
            </w:pPr>
          </w:p>
        </w:tc>
      </w:tr>
      <w:tr w:rsidR="001041CA" w:rsidRPr="00792412" w:rsidTr="00BD4531">
        <w:trPr>
          <w:trHeight w:hRule="exact" w:val="100"/>
        </w:trPr>
        <w:tc>
          <w:tcPr>
            <w:tcW w:w="105" w:type="dxa"/>
            <w:shd w:val="clear" w:color="FFFFFF" w:fill="auto"/>
            <w:vAlign w:val="bottom"/>
          </w:tcPr>
          <w:p w:rsidR="001041CA" w:rsidRPr="00792412" w:rsidRDefault="001041CA">
            <w:pPr>
              <w:pStyle w:val="1CStyle4"/>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5"/>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5"/>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4"/>
              <w:rPr>
                <w:rFonts w:ascii="Times New Roman" w:hAnsi="Times New Roman" w:cs="Times New Roman"/>
                <w:sz w:val="18"/>
                <w:szCs w:val="18"/>
              </w:rPr>
            </w:pPr>
          </w:p>
        </w:tc>
      </w:tr>
      <w:tr w:rsidR="001041CA" w:rsidRPr="00792412" w:rsidTr="00BD4531">
        <w:trPr>
          <w:trHeight w:hRule="exact" w:val="1561"/>
        </w:trPr>
        <w:tc>
          <w:tcPr>
            <w:tcW w:w="105" w:type="dxa"/>
            <w:shd w:val="clear" w:color="FFFFFF" w:fill="auto"/>
            <w:vAlign w:val="bottom"/>
          </w:tcPr>
          <w:p w:rsidR="001041CA" w:rsidRPr="00792412" w:rsidRDefault="001041CA">
            <w:pPr>
              <w:pStyle w:val="1CStyle6"/>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rsidP="007D3080">
            <w:pPr>
              <w:pStyle w:val="1CStyle7"/>
              <w:rPr>
                <w:rFonts w:ascii="Times New Roman" w:hAnsi="Times New Roman" w:cs="Times New Roman"/>
                <w:sz w:val="18"/>
                <w:szCs w:val="18"/>
              </w:rPr>
            </w:pPr>
            <w:r w:rsidRPr="00792412">
              <w:rPr>
                <w:rFonts w:ascii="Times New Roman" w:hAnsi="Times New Roman" w:cs="Times New Roman"/>
                <w:sz w:val="18"/>
                <w:szCs w:val="18"/>
              </w:rPr>
              <w:t xml:space="preserve">Общество с ограниченной ответственностью </w:t>
            </w:r>
            <w:r w:rsidR="00792412" w:rsidRPr="00792412">
              <w:rPr>
                <w:rFonts w:ascii="Times New Roman" w:hAnsi="Times New Roman" w:cs="Times New Roman"/>
                <w:sz w:val="18"/>
                <w:szCs w:val="18"/>
              </w:rPr>
              <w:t>"</w:t>
            </w:r>
            <w:proofErr w:type="spellStart"/>
            <w:r w:rsidR="00792412" w:rsidRPr="00792412">
              <w:rPr>
                <w:rFonts w:ascii="Times New Roman" w:hAnsi="Times New Roman" w:cs="Times New Roman"/>
                <w:sz w:val="18"/>
                <w:szCs w:val="18"/>
              </w:rPr>
              <w:t>Лоджик</w:t>
            </w:r>
            <w:proofErr w:type="spellEnd"/>
            <w:r w:rsidR="00792412" w:rsidRPr="00792412">
              <w:rPr>
                <w:rFonts w:ascii="Times New Roman" w:hAnsi="Times New Roman" w:cs="Times New Roman"/>
                <w:sz w:val="18"/>
                <w:szCs w:val="18"/>
              </w:rPr>
              <w:t xml:space="preserve"> </w:t>
            </w:r>
            <w:proofErr w:type="spellStart"/>
            <w:r w:rsidR="00792412" w:rsidRPr="00792412">
              <w:rPr>
                <w:rFonts w:ascii="Times New Roman" w:hAnsi="Times New Roman" w:cs="Times New Roman"/>
                <w:sz w:val="18"/>
                <w:szCs w:val="18"/>
              </w:rPr>
              <w:t>партс</w:t>
            </w:r>
            <w:proofErr w:type="spellEnd"/>
            <w:r w:rsidR="00792412" w:rsidRPr="00792412">
              <w:rPr>
                <w:rFonts w:ascii="Times New Roman" w:hAnsi="Times New Roman" w:cs="Times New Roman"/>
                <w:sz w:val="18"/>
                <w:szCs w:val="18"/>
              </w:rPr>
              <w:t>"</w:t>
            </w:r>
            <w:r w:rsidRPr="00792412">
              <w:rPr>
                <w:rFonts w:ascii="Times New Roman" w:hAnsi="Times New Roman" w:cs="Times New Roman"/>
                <w:sz w:val="18"/>
                <w:szCs w:val="18"/>
              </w:rPr>
              <w:t xml:space="preserve">, в лице </w:t>
            </w:r>
            <w:r w:rsidR="00792412" w:rsidRPr="00792412">
              <w:rPr>
                <w:rFonts w:ascii="Times New Roman" w:hAnsi="Times New Roman" w:cs="Times New Roman"/>
                <w:sz w:val="18"/>
                <w:szCs w:val="18"/>
              </w:rPr>
              <w:t>Генерального</w:t>
            </w:r>
            <w:r w:rsidRPr="00792412">
              <w:rPr>
                <w:rFonts w:ascii="Times New Roman" w:hAnsi="Times New Roman" w:cs="Times New Roman"/>
                <w:sz w:val="18"/>
                <w:szCs w:val="18"/>
              </w:rPr>
              <w:t xml:space="preserve"> директора </w:t>
            </w:r>
            <w:r w:rsidR="00792412" w:rsidRPr="00792412">
              <w:rPr>
                <w:rFonts w:ascii="Times New Roman" w:hAnsi="Times New Roman" w:cs="Times New Roman"/>
                <w:sz w:val="18"/>
                <w:szCs w:val="18"/>
              </w:rPr>
              <w:t>Рудаков</w:t>
            </w:r>
            <w:r w:rsidRPr="00792412">
              <w:rPr>
                <w:rFonts w:ascii="Times New Roman" w:hAnsi="Times New Roman" w:cs="Times New Roman"/>
                <w:sz w:val="18"/>
                <w:szCs w:val="18"/>
              </w:rPr>
              <w:t xml:space="preserve">ой </w:t>
            </w:r>
            <w:r w:rsidR="00792412" w:rsidRPr="00792412">
              <w:rPr>
                <w:rFonts w:ascii="Times New Roman" w:hAnsi="Times New Roman" w:cs="Times New Roman"/>
                <w:sz w:val="18"/>
                <w:szCs w:val="18"/>
              </w:rPr>
              <w:t>К.С</w:t>
            </w:r>
            <w:r w:rsidRPr="00792412">
              <w:rPr>
                <w:rFonts w:ascii="Times New Roman" w:hAnsi="Times New Roman" w:cs="Times New Roman"/>
                <w:sz w:val="18"/>
                <w:szCs w:val="18"/>
              </w:rPr>
              <w:t xml:space="preserve">., действующей на основании </w:t>
            </w:r>
            <w:r w:rsidR="00792412" w:rsidRPr="00792412">
              <w:rPr>
                <w:rFonts w:ascii="Times New Roman" w:hAnsi="Times New Roman" w:cs="Times New Roman"/>
                <w:sz w:val="18"/>
                <w:szCs w:val="18"/>
              </w:rPr>
              <w:t>Устава именуемое</w:t>
            </w:r>
            <w:r w:rsidRPr="00792412">
              <w:rPr>
                <w:rFonts w:ascii="Times New Roman" w:hAnsi="Times New Roman" w:cs="Times New Roman"/>
                <w:sz w:val="18"/>
                <w:szCs w:val="18"/>
              </w:rPr>
              <w:t xml:space="preserve"> в дальнейшем «Поставщик», с одной стороны, и </w:t>
            </w:r>
            <w:r w:rsidR="007D3080">
              <w:rPr>
                <w:rFonts w:ascii="Times New Roman" w:hAnsi="Times New Roman" w:cs="Times New Roman"/>
                <w:sz w:val="18"/>
                <w:szCs w:val="18"/>
              </w:rPr>
              <w:t>_____________________</w:t>
            </w:r>
            <w:r w:rsidR="001B1390" w:rsidRPr="001B1390">
              <w:rPr>
                <w:rFonts w:ascii="Times New Roman" w:hAnsi="Times New Roman" w:cs="Times New Roman"/>
                <w:sz w:val="18"/>
                <w:szCs w:val="18"/>
              </w:rPr>
              <w:t xml:space="preserve"> </w:t>
            </w:r>
            <w:r w:rsidR="00E42C83">
              <w:rPr>
                <w:rFonts w:ascii="Times New Roman" w:hAnsi="Times New Roman" w:cs="Times New Roman"/>
                <w:sz w:val="18"/>
                <w:szCs w:val="18"/>
              </w:rPr>
              <w:t xml:space="preserve"> </w:t>
            </w:r>
            <w:r w:rsidR="00D16277">
              <w:rPr>
                <w:rFonts w:ascii="Times New Roman" w:hAnsi="Times New Roman" w:cs="Times New Roman"/>
                <w:sz w:val="18"/>
                <w:szCs w:val="18"/>
              </w:rPr>
              <w:t xml:space="preserve"> </w:t>
            </w:r>
            <w:r w:rsidR="00FA063A">
              <w:rPr>
                <w:rFonts w:ascii="Times New Roman" w:hAnsi="Times New Roman" w:cs="Times New Roman"/>
                <w:sz w:val="18"/>
                <w:szCs w:val="18"/>
              </w:rPr>
              <w:t xml:space="preserve">в лице </w:t>
            </w:r>
            <w:r w:rsidR="007D3080">
              <w:rPr>
                <w:rFonts w:ascii="Times New Roman" w:hAnsi="Times New Roman" w:cs="Times New Roman"/>
                <w:sz w:val="18"/>
                <w:szCs w:val="18"/>
              </w:rPr>
              <w:t>___________________________</w:t>
            </w:r>
            <w:r w:rsidR="0038397D">
              <w:rPr>
                <w:rFonts w:ascii="Times New Roman" w:hAnsi="Times New Roman" w:cs="Times New Roman"/>
                <w:sz w:val="18"/>
                <w:szCs w:val="18"/>
              </w:rPr>
              <w:t xml:space="preserve">, действующего на основании </w:t>
            </w:r>
            <w:r w:rsidR="00B51362">
              <w:rPr>
                <w:rFonts w:ascii="Times New Roman" w:hAnsi="Times New Roman" w:cs="Times New Roman"/>
                <w:sz w:val="18"/>
                <w:szCs w:val="18"/>
              </w:rPr>
              <w:t>_____________________</w:t>
            </w:r>
            <w:r w:rsidR="00CC58DC">
              <w:rPr>
                <w:rFonts w:ascii="Times New Roman" w:hAnsi="Times New Roman" w:cs="Times New Roman"/>
                <w:sz w:val="18"/>
                <w:szCs w:val="18"/>
              </w:rPr>
              <w:t>,</w:t>
            </w:r>
            <w:r w:rsidRPr="00792412">
              <w:rPr>
                <w:rFonts w:ascii="Times New Roman" w:hAnsi="Times New Roman" w:cs="Times New Roman"/>
                <w:sz w:val="18"/>
                <w:szCs w:val="18"/>
              </w:rPr>
              <w:t xml:space="preserve"> именуемое в дальнейшем «Покупатель», с другой стороны, далее именуемые «Стороны» заключили настоящий Договор о нижеследующем.</w:t>
            </w:r>
          </w:p>
        </w:tc>
        <w:tc>
          <w:tcPr>
            <w:tcW w:w="1050" w:type="dxa"/>
            <w:shd w:val="clear" w:color="FFFFFF" w:fill="auto"/>
            <w:vAlign w:val="bottom"/>
          </w:tcPr>
          <w:p w:rsidR="001041CA" w:rsidRPr="00792412" w:rsidRDefault="001041CA">
            <w:pPr>
              <w:pStyle w:val="1CStyle6"/>
              <w:rPr>
                <w:rFonts w:ascii="Times New Roman" w:hAnsi="Times New Roman" w:cs="Times New Roman"/>
                <w:sz w:val="18"/>
                <w:szCs w:val="18"/>
              </w:rPr>
            </w:pPr>
          </w:p>
        </w:tc>
      </w:tr>
      <w:tr w:rsidR="001041CA" w:rsidRPr="00792412" w:rsidTr="00BD4531">
        <w:trPr>
          <w:trHeight w:hRule="exact" w:val="200"/>
        </w:trPr>
        <w:tc>
          <w:tcPr>
            <w:tcW w:w="105" w:type="dxa"/>
            <w:shd w:val="clear" w:color="FFFFFF" w:fill="auto"/>
            <w:vAlign w:val="bottom"/>
          </w:tcPr>
          <w:p w:rsidR="001041CA" w:rsidRPr="00792412" w:rsidRDefault="001041CA">
            <w:pPr>
              <w:pStyle w:val="1CStyle8"/>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9"/>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9"/>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8"/>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1. ПРЕДМЕТ ДОГОВОРА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1.1. Поставщик обязуется передать в собственность Покупателя Товар, а Покупатель в свою очередь обязуется принять и оплатить Товар на условиях Договора.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1020"/>
        </w:trPr>
        <w:tc>
          <w:tcPr>
            <w:tcW w:w="105" w:type="dxa"/>
            <w:shd w:val="clear" w:color="FFFFFF" w:fill="auto"/>
            <w:vAlign w:val="bottom"/>
          </w:tcPr>
          <w:p w:rsidR="001041CA" w:rsidRPr="00792412" w:rsidRDefault="001041CA">
            <w:pPr>
              <w:pStyle w:val="1CStyle13"/>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4"/>
              <w:rPr>
                <w:rFonts w:ascii="Times New Roman" w:hAnsi="Times New Roman" w:cs="Times New Roman"/>
                <w:sz w:val="18"/>
                <w:szCs w:val="18"/>
              </w:rPr>
            </w:pPr>
            <w:r w:rsidRPr="00792412">
              <w:rPr>
                <w:rFonts w:ascii="Times New Roman" w:hAnsi="Times New Roman" w:cs="Times New Roman"/>
                <w:sz w:val="18"/>
                <w:szCs w:val="18"/>
              </w:rPr>
              <w:t>1.2. На момент передачи Покупателю, Товар должен принадлежать Поставщику на праве собственности, не быть заложенным, арестованным, не являться предметом исков третьих лиц. В случае возникновения претензий третьих лиц Поставщик решает данные вопросы самостоятельно, без участия и ответственности Покупателя.</w:t>
            </w:r>
          </w:p>
        </w:tc>
        <w:tc>
          <w:tcPr>
            <w:tcW w:w="1050" w:type="dxa"/>
            <w:shd w:val="clear" w:color="FFFFFF" w:fill="auto"/>
            <w:vAlign w:val="bottom"/>
          </w:tcPr>
          <w:p w:rsidR="001041CA" w:rsidRPr="00792412" w:rsidRDefault="001041CA">
            <w:pPr>
              <w:pStyle w:val="1CStyle13"/>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rsidP="00BD4531">
            <w:pPr>
              <w:pStyle w:val="1CStyle12"/>
              <w:rPr>
                <w:rFonts w:ascii="Times New Roman" w:hAnsi="Times New Roman" w:cs="Times New Roman"/>
                <w:sz w:val="18"/>
                <w:szCs w:val="18"/>
              </w:rPr>
            </w:pPr>
            <w:r w:rsidRPr="00792412">
              <w:rPr>
                <w:rFonts w:ascii="Times New Roman" w:hAnsi="Times New Roman" w:cs="Times New Roman"/>
                <w:sz w:val="18"/>
                <w:szCs w:val="18"/>
              </w:rPr>
              <w:t>1.3. Количество, ассортимент, комплектность, стоимость и порядок передачи Товара определяется на основании сформированного Покупателем Заказа в соответствии с условиями Договора. Правила оформления и получения заказа описаны в Приложении №1 настоящего Договора.</w:t>
            </w:r>
            <w:r>
              <w:rPr>
                <w:rFonts w:ascii="Times New Roman" w:hAnsi="Times New Roman" w:cs="Times New Roman"/>
                <w:sz w:val="18"/>
                <w:szCs w:val="18"/>
              </w:rPr>
              <w:t xml:space="preserve"> </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200"/>
        </w:trPr>
        <w:tc>
          <w:tcPr>
            <w:tcW w:w="105" w:type="dxa"/>
            <w:shd w:val="clear" w:color="FFFFFF" w:fill="auto"/>
            <w:vAlign w:val="bottom"/>
          </w:tcPr>
          <w:p w:rsidR="001041CA" w:rsidRPr="00792412" w:rsidRDefault="001041CA">
            <w:pPr>
              <w:pStyle w:val="1CStyle8"/>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9"/>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9"/>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8"/>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2. ПРАВА И ОБЯЗАННОСТИ СТОРОН</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5"/>
              <w:rPr>
                <w:rFonts w:ascii="Times New Roman" w:hAnsi="Times New Roman" w:cs="Times New Roman"/>
                <w:sz w:val="18"/>
                <w:szCs w:val="18"/>
              </w:rPr>
            </w:pPr>
            <w:r w:rsidRPr="00792412">
              <w:rPr>
                <w:rFonts w:ascii="Times New Roman" w:hAnsi="Times New Roman" w:cs="Times New Roman"/>
                <w:sz w:val="18"/>
                <w:szCs w:val="18"/>
              </w:rPr>
              <w:t>2.1. Поставщик имеет право:</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2.1.1. Устанавливать условия оплаты для Заказов Покупателя в соответствии с условиями размещения и получения Заказов.</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2.1.2. Требовать от Покупателя соблюдения Договора.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2.2. Поставщик обязан:</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 xml:space="preserve">2.2.1. Передать Покупателю Товар надлежащего </w:t>
            </w:r>
            <w:r w:rsidR="00792412" w:rsidRPr="00792412">
              <w:rPr>
                <w:rFonts w:ascii="Times New Roman" w:hAnsi="Times New Roman" w:cs="Times New Roman"/>
                <w:sz w:val="18"/>
                <w:szCs w:val="18"/>
              </w:rPr>
              <w:t>качества в</w:t>
            </w:r>
            <w:r w:rsidRPr="00792412">
              <w:rPr>
                <w:rFonts w:ascii="Times New Roman" w:hAnsi="Times New Roman" w:cs="Times New Roman"/>
                <w:sz w:val="18"/>
                <w:szCs w:val="18"/>
              </w:rPr>
              <w:t xml:space="preserve"> ассортименте, комплектности, в порядке и в срок, в соответствии с оформленным и согласованным с Поставщиком Заказом.</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795"/>
        </w:trPr>
        <w:tc>
          <w:tcPr>
            <w:tcW w:w="105" w:type="dxa"/>
            <w:shd w:val="clear" w:color="FFFFFF" w:fill="auto"/>
            <w:vAlign w:val="bottom"/>
          </w:tcPr>
          <w:p w:rsidR="001041CA" w:rsidRPr="00792412" w:rsidRDefault="001041CA">
            <w:pPr>
              <w:pStyle w:val="1CStyle17"/>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8"/>
              <w:rPr>
                <w:rFonts w:ascii="Times New Roman" w:hAnsi="Times New Roman" w:cs="Times New Roman"/>
                <w:sz w:val="18"/>
                <w:szCs w:val="18"/>
              </w:rPr>
            </w:pPr>
            <w:r w:rsidRPr="00792412">
              <w:rPr>
                <w:rFonts w:ascii="Times New Roman" w:hAnsi="Times New Roman" w:cs="Times New Roman"/>
                <w:sz w:val="18"/>
                <w:szCs w:val="18"/>
              </w:rPr>
              <w:t xml:space="preserve">2.2.2. Передать Покупателю одновременно с </w:t>
            </w:r>
            <w:r w:rsidR="00792412" w:rsidRPr="00792412">
              <w:rPr>
                <w:rFonts w:ascii="Times New Roman" w:hAnsi="Times New Roman" w:cs="Times New Roman"/>
                <w:sz w:val="18"/>
                <w:szCs w:val="18"/>
              </w:rPr>
              <w:t>Товаром все</w:t>
            </w:r>
            <w:r w:rsidRPr="00792412">
              <w:rPr>
                <w:rFonts w:ascii="Times New Roman" w:hAnsi="Times New Roman" w:cs="Times New Roman"/>
                <w:sz w:val="18"/>
                <w:szCs w:val="18"/>
              </w:rPr>
              <w:t xml:space="preserve"> относящиеся к поставляемому Товару документы (сертификат соответствия, документы реализации в форме универсального передаточного документа, далее УПД, с обязательным заполнением всех реквизитов и др.)</w:t>
            </w:r>
          </w:p>
        </w:tc>
        <w:tc>
          <w:tcPr>
            <w:tcW w:w="1050" w:type="dxa"/>
            <w:shd w:val="clear" w:color="FFFFFF" w:fill="auto"/>
            <w:vAlign w:val="bottom"/>
          </w:tcPr>
          <w:p w:rsidR="001041CA" w:rsidRPr="00792412" w:rsidRDefault="001041CA">
            <w:pPr>
              <w:pStyle w:val="1CStyle17"/>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2.2.3. Соблюдать надлежащие условия хранения Товара до его передачи Покупателю, либо Представителю Покупателя.</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2.3. Покупатель имеет право:</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2.3.1. Требовать от Поставщика соблюдения Договора.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 xml:space="preserve">2.3.2. Обращаться с Рекламациями на условиях, предусмотренных </w:t>
            </w:r>
            <w:r w:rsidR="00792412" w:rsidRPr="00792412">
              <w:rPr>
                <w:rFonts w:ascii="Times New Roman" w:hAnsi="Times New Roman" w:cs="Times New Roman"/>
                <w:sz w:val="18"/>
                <w:szCs w:val="18"/>
              </w:rPr>
              <w:t>Приложением №</w:t>
            </w:r>
            <w:r w:rsidRPr="00792412">
              <w:rPr>
                <w:rFonts w:ascii="Times New Roman" w:hAnsi="Times New Roman" w:cs="Times New Roman"/>
                <w:sz w:val="18"/>
                <w:szCs w:val="18"/>
              </w:rPr>
              <w:t>2 Договора.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2.4. Покупатель обязан:</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9"/>
              <w:rPr>
                <w:rFonts w:ascii="Times New Roman" w:hAnsi="Times New Roman" w:cs="Times New Roman"/>
                <w:sz w:val="18"/>
                <w:szCs w:val="18"/>
              </w:rPr>
            </w:pPr>
            <w:r w:rsidRPr="00792412">
              <w:rPr>
                <w:rFonts w:ascii="Times New Roman" w:hAnsi="Times New Roman" w:cs="Times New Roman"/>
                <w:sz w:val="18"/>
                <w:szCs w:val="18"/>
              </w:rPr>
              <w:t>2.4.1. Самостоятельно оформить Заказ на Сайте www.autokompany.ru, либо выслать заказ на почту orders@autokompany.ru в утвержденном формате.</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2.4.2. Оплатить и принять Товар в порядке и на условиях Договора. Подписать и вернуть Поставщику его экземпляр документа реализации (УПД).</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2.4.3. В срок предоставить Поставщику доверенности на своих Представителей.</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810"/>
        </w:trPr>
        <w:tc>
          <w:tcPr>
            <w:tcW w:w="105" w:type="dxa"/>
            <w:shd w:val="clear" w:color="FFFFFF" w:fill="auto"/>
            <w:vAlign w:val="bottom"/>
          </w:tcPr>
          <w:p w:rsidR="001041CA" w:rsidRPr="00792412" w:rsidRDefault="001041CA">
            <w:pPr>
              <w:pStyle w:val="1CStyle2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21"/>
              <w:rPr>
                <w:rFonts w:ascii="Times New Roman" w:hAnsi="Times New Roman" w:cs="Times New Roman"/>
                <w:sz w:val="18"/>
                <w:szCs w:val="18"/>
              </w:rPr>
            </w:pPr>
            <w:r w:rsidRPr="00792412">
              <w:rPr>
                <w:rFonts w:ascii="Times New Roman" w:hAnsi="Times New Roman" w:cs="Times New Roman"/>
                <w:sz w:val="18"/>
                <w:szCs w:val="18"/>
              </w:rPr>
              <w:t>2.4.4. В случае недостачи, передачи большего количества, в ассортименте, не соответствующему Заказу Покупателя, известить Поставщика не позднее 14(четырнадцати) календарных дней с момента реализации.</w:t>
            </w:r>
          </w:p>
        </w:tc>
        <w:tc>
          <w:tcPr>
            <w:tcW w:w="1050" w:type="dxa"/>
            <w:shd w:val="clear" w:color="FFFFFF" w:fill="auto"/>
            <w:vAlign w:val="bottom"/>
          </w:tcPr>
          <w:p w:rsidR="001041CA" w:rsidRPr="00792412" w:rsidRDefault="001041CA">
            <w:pPr>
              <w:pStyle w:val="1CStyle20"/>
              <w:rPr>
                <w:rFonts w:ascii="Times New Roman" w:hAnsi="Times New Roman" w:cs="Times New Roman"/>
                <w:sz w:val="18"/>
                <w:szCs w:val="18"/>
              </w:rPr>
            </w:pPr>
          </w:p>
        </w:tc>
      </w:tr>
      <w:tr w:rsidR="001041CA" w:rsidRPr="00792412" w:rsidTr="00BD4531">
        <w:trPr>
          <w:trHeight w:hRule="exact" w:val="1050"/>
        </w:trPr>
        <w:tc>
          <w:tcPr>
            <w:tcW w:w="105" w:type="dxa"/>
            <w:shd w:val="clear" w:color="FFFFFF" w:fill="auto"/>
            <w:vAlign w:val="bottom"/>
          </w:tcPr>
          <w:p w:rsidR="001041CA" w:rsidRPr="00792412" w:rsidRDefault="001041CA">
            <w:pPr>
              <w:pStyle w:val="1CStyle22"/>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23"/>
              <w:rPr>
                <w:rFonts w:ascii="Times New Roman" w:hAnsi="Times New Roman" w:cs="Times New Roman"/>
                <w:sz w:val="18"/>
                <w:szCs w:val="18"/>
              </w:rPr>
            </w:pPr>
            <w:r w:rsidRPr="00792412">
              <w:rPr>
                <w:rFonts w:ascii="Times New Roman" w:hAnsi="Times New Roman" w:cs="Times New Roman"/>
                <w:sz w:val="18"/>
                <w:szCs w:val="18"/>
              </w:rPr>
              <w:t>2.4.5. Ежеквартально производить сверку взаиморасчётов с Поставщиком. Акт сверки рассылается автоматически в электронном виде ежеквартально в первую декаду месяца следующего квартала, или по требованию Покупателя. Если в течение 7 (семи) календарных дней с момента рассылки не поступило в ответ возражений, состояние взаиморасчетов считается подтвержденным Покупателем.</w:t>
            </w:r>
          </w:p>
        </w:tc>
        <w:tc>
          <w:tcPr>
            <w:tcW w:w="1050" w:type="dxa"/>
            <w:shd w:val="clear" w:color="FFFFFF" w:fill="auto"/>
            <w:vAlign w:val="bottom"/>
          </w:tcPr>
          <w:p w:rsidR="001041CA" w:rsidRPr="00792412" w:rsidRDefault="001041CA">
            <w:pPr>
              <w:pStyle w:val="1CStyle22"/>
              <w:rPr>
                <w:rFonts w:ascii="Times New Roman" w:hAnsi="Times New Roman" w:cs="Times New Roman"/>
                <w:sz w:val="18"/>
                <w:szCs w:val="18"/>
              </w:rPr>
            </w:pPr>
          </w:p>
        </w:tc>
      </w:tr>
      <w:tr w:rsidR="001041CA" w:rsidRPr="00792412" w:rsidTr="00BD4531">
        <w:trPr>
          <w:trHeight w:hRule="exact" w:val="200"/>
        </w:trPr>
        <w:tc>
          <w:tcPr>
            <w:tcW w:w="105" w:type="dxa"/>
            <w:shd w:val="clear" w:color="FFFFFF" w:fill="auto"/>
            <w:vAlign w:val="bottom"/>
          </w:tcPr>
          <w:p w:rsidR="001041CA" w:rsidRPr="00792412" w:rsidRDefault="001041CA">
            <w:pPr>
              <w:pStyle w:val="1CStyle8"/>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9"/>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9"/>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8"/>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3. СТОИМОСТЬ И ПОРЯДОК ОПЛАТЫ</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3.1. Цена поставляемого Товара устанавливается в валюте Российской Федерации, указывается в Документах и включает в себя НДС – 18%.</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3.2. Расчёты за поставленный Товар производятся путём безналичного перечисления Покупателем денежных средств на расчётный счёт Поставщика.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3.3. Датой оплаты Товара считается дата поступления денежных средств на расчетный счет Поставщика.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3.4. Условия оплаты для Покупателя могут меняться на усмотрение Поставщика.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Возможны следующие варианты:</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предварительная оплата Товара по ценам, установленным на Сайте Поставщика;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 цена поставляемого товара, согласовывается Сторонами при принятии Заказа. Оплата Покупателем Товара осуществляется по ценам, указанным в УПД, выставленных на данную партию Товара. Товар оплачивается Покупателем в течение 3 (трех) банковских дней с момента приемки Товара.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3.5. Поставщик устанавливает максимально допустимое значение превышения цены за Товар на     Сайте, а Покупатель имеет право согласовать с Поставщиком изменение значения максимального       превышения цены.</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3.6. При перечислении средств на расчётный счёт Поставщика, Покупатель обязан указать точное назначение платежа, получателя платежа, номер и дату Договора.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855"/>
        </w:trPr>
        <w:tc>
          <w:tcPr>
            <w:tcW w:w="105" w:type="dxa"/>
            <w:shd w:val="clear" w:color="FFFFFF" w:fill="auto"/>
            <w:vAlign w:val="bottom"/>
          </w:tcPr>
          <w:p w:rsidR="001041CA" w:rsidRPr="00792412" w:rsidRDefault="001041CA">
            <w:pPr>
              <w:pStyle w:val="1CStyle24"/>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25"/>
              <w:rPr>
                <w:rFonts w:ascii="Times New Roman" w:hAnsi="Times New Roman" w:cs="Times New Roman"/>
                <w:sz w:val="18"/>
                <w:szCs w:val="18"/>
              </w:rPr>
            </w:pPr>
            <w:r w:rsidRPr="00792412">
              <w:rPr>
                <w:rFonts w:ascii="Times New Roman" w:hAnsi="Times New Roman" w:cs="Times New Roman"/>
                <w:sz w:val="18"/>
                <w:szCs w:val="18"/>
              </w:rPr>
              <w:t>3.7. В случае отсутствия Заказов, после подписания акта сверки взаиморасчётов, по письменному требованию Покупателя, Поставщик обязан перечислить остаток денежных средств Покупателя, не позднее 14 (четырнадцати) рабочих дней со дня поступления требования.</w:t>
            </w:r>
          </w:p>
        </w:tc>
        <w:tc>
          <w:tcPr>
            <w:tcW w:w="1050" w:type="dxa"/>
            <w:shd w:val="clear" w:color="FFFFFF" w:fill="auto"/>
            <w:vAlign w:val="bottom"/>
          </w:tcPr>
          <w:p w:rsidR="001041CA" w:rsidRPr="00792412" w:rsidRDefault="001041CA">
            <w:pPr>
              <w:pStyle w:val="1CStyle24"/>
              <w:rPr>
                <w:rFonts w:ascii="Times New Roman" w:hAnsi="Times New Roman" w:cs="Times New Roman"/>
                <w:sz w:val="18"/>
                <w:szCs w:val="18"/>
              </w:rPr>
            </w:pPr>
          </w:p>
        </w:tc>
      </w:tr>
      <w:tr w:rsidR="001041CA" w:rsidRPr="00792412" w:rsidTr="00BD4531">
        <w:trPr>
          <w:trHeight w:hRule="exact" w:val="210"/>
        </w:trPr>
        <w:tc>
          <w:tcPr>
            <w:tcW w:w="105" w:type="dxa"/>
            <w:shd w:val="clear" w:color="FFFFFF" w:fill="auto"/>
            <w:vAlign w:val="bottom"/>
          </w:tcPr>
          <w:p w:rsidR="001041CA" w:rsidRPr="00792412" w:rsidRDefault="001041CA">
            <w:pPr>
              <w:pStyle w:val="1CStyle2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27"/>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27"/>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26"/>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4. УСЛОВИЯ ПОСТАВКИ ТОВАРА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 xml:space="preserve">4.1. </w:t>
            </w:r>
            <w:r w:rsidR="00792412" w:rsidRPr="00792412">
              <w:rPr>
                <w:rFonts w:ascii="Times New Roman" w:hAnsi="Times New Roman" w:cs="Times New Roman"/>
                <w:sz w:val="18"/>
                <w:szCs w:val="18"/>
              </w:rPr>
              <w:t>Поставка Товара</w:t>
            </w:r>
            <w:r w:rsidRPr="00792412">
              <w:rPr>
                <w:rFonts w:ascii="Times New Roman" w:hAnsi="Times New Roman" w:cs="Times New Roman"/>
                <w:sz w:val="18"/>
                <w:szCs w:val="18"/>
              </w:rPr>
              <w:t xml:space="preserve"> осуществляется одним из следующих способов:</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721"/>
        </w:trPr>
        <w:tc>
          <w:tcPr>
            <w:tcW w:w="105" w:type="dxa"/>
            <w:shd w:val="clear" w:color="FFFFFF" w:fill="auto"/>
            <w:vAlign w:val="bottom"/>
          </w:tcPr>
          <w:p w:rsidR="001041CA" w:rsidRPr="00792412" w:rsidRDefault="001041CA">
            <w:pPr>
              <w:pStyle w:val="1CStyle28"/>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29"/>
              <w:rPr>
                <w:rFonts w:ascii="Times New Roman" w:hAnsi="Times New Roman" w:cs="Times New Roman"/>
                <w:sz w:val="18"/>
                <w:szCs w:val="18"/>
              </w:rPr>
            </w:pPr>
            <w:r w:rsidRPr="00792412">
              <w:rPr>
                <w:rFonts w:ascii="Times New Roman" w:hAnsi="Times New Roman" w:cs="Times New Roman"/>
                <w:sz w:val="18"/>
                <w:szCs w:val="18"/>
              </w:rPr>
              <w:t>4.1.1. Самовывоз со склада Поставщика г. Москва. Покупатель обязан вывезти Товар со склада Поставщика в течение 5 дней с даты поставки Товара на склад Поставщика. Если в указанный срок Покупатель не забирает Товар, Поставщик вправе расформировать Заказ с отнесением своих расходов на Покупателя.</w:t>
            </w:r>
          </w:p>
        </w:tc>
        <w:tc>
          <w:tcPr>
            <w:tcW w:w="1050" w:type="dxa"/>
            <w:shd w:val="clear" w:color="FFFFFF" w:fill="auto"/>
            <w:vAlign w:val="bottom"/>
          </w:tcPr>
          <w:p w:rsidR="001041CA" w:rsidRPr="00792412" w:rsidRDefault="001041CA">
            <w:pPr>
              <w:pStyle w:val="1CStyle28"/>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rsidP="00792412">
            <w:pPr>
              <w:pStyle w:val="1CStyle12"/>
              <w:rPr>
                <w:rFonts w:ascii="Times New Roman" w:hAnsi="Times New Roman" w:cs="Times New Roman"/>
                <w:sz w:val="18"/>
                <w:szCs w:val="18"/>
              </w:rPr>
            </w:pPr>
            <w:r w:rsidRPr="00792412">
              <w:rPr>
                <w:rFonts w:ascii="Times New Roman" w:hAnsi="Times New Roman" w:cs="Times New Roman"/>
                <w:sz w:val="18"/>
                <w:szCs w:val="18"/>
              </w:rPr>
              <w:t xml:space="preserve">4.1.2.  Доставка Товара Поставщиком до склада Покупателя или транспортной организации Покупателя за счет Поставщика, если сумма заказа превышает </w:t>
            </w:r>
            <w:r w:rsidR="00792412" w:rsidRPr="00792412">
              <w:rPr>
                <w:rFonts w:ascii="Times New Roman" w:hAnsi="Times New Roman" w:cs="Times New Roman"/>
                <w:sz w:val="18"/>
                <w:szCs w:val="18"/>
              </w:rPr>
              <w:t>5</w:t>
            </w:r>
            <w:r w:rsidRPr="00792412">
              <w:rPr>
                <w:rFonts w:ascii="Times New Roman" w:hAnsi="Times New Roman" w:cs="Times New Roman"/>
                <w:sz w:val="18"/>
                <w:szCs w:val="18"/>
              </w:rPr>
              <w:t>0000 руб.</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1065"/>
        </w:trPr>
        <w:tc>
          <w:tcPr>
            <w:tcW w:w="105" w:type="dxa"/>
            <w:shd w:val="clear" w:color="FFFFFF" w:fill="auto"/>
            <w:vAlign w:val="bottom"/>
          </w:tcPr>
          <w:p w:rsidR="001041CA" w:rsidRPr="00792412" w:rsidRDefault="001041CA">
            <w:pPr>
              <w:pStyle w:val="1CStyle28"/>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rsidP="00BD4531">
            <w:pPr>
              <w:pStyle w:val="1CStyle30"/>
              <w:rPr>
                <w:rFonts w:ascii="Times New Roman" w:hAnsi="Times New Roman" w:cs="Times New Roman"/>
                <w:sz w:val="18"/>
                <w:szCs w:val="18"/>
              </w:rPr>
            </w:pPr>
            <w:r w:rsidRPr="00792412">
              <w:rPr>
                <w:rFonts w:ascii="Times New Roman" w:hAnsi="Times New Roman" w:cs="Times New Roman"/>
                <w:sz w:val="18"/>
                <w:szCs w:val="18"/>
              </w:rPr>
              <w:t>4.1.3. В случае если Покупатель находится за пределами г. Москвы и Московской области, Товар передается первому перевозчику, согласованному с Покупателем, либо указанному им.</w:t>
            </w:r>
            <w:r w:rsidRPr="00792412">
              <w:rPr>
                <w:rFonts w:ascii="Times New Roman" w:hAnsi="Times New Roman" w:cs="Times New Roman"/>
                <w:sz w:val="18"/>
                <w:szCs w:val="18"/>
              </w:rPr>
              <w:br/>
              <w:t>Транспортные расходы Покупатель оплачивает самостоятельно по отдельным счетам, выставляемыми Перевозчиками. По согласованию Сторон возможна иная форма доставки Товара.</w:t>
            </w:r>
            <w:r>
              <w:rPr>
                <w:rFonts w:ascii="Times New Roman" w:hAnsi="Times New Roman" w:cs="Times New Roman"/>
                <w:sz w:val="18"/>
                <w:szCs w:val="18"/>
              </w:rPr>
              <w:t xml:space="preserve"> </w:t>
            </w:r>
          </w:p>
        </w:tc>
        <w:tc>
          <w:tcPr>
            <w:tcW w:w="1050" w:type="dxa"/>
            <w:shd w:val="clear" w:color="FFFFFF" w:fill="auto"/>
            <w:vAlign w:val="bottom"/>
          </w:tcPr>
          <w:p w:rsidR="001041CA" w:rsidRPr="00792412" w:rsidRDefault="001041CA">
            <w:pPr>
              <w:pStyle w:val="1CStyle28"/>
              <w:rPr>
                <w:rFonts w:ascii="Times New Roman" w:hAnsi="Times New Roman" w:cs="Times New Roman"/>
                <w:sz w:val="18"/>
                <w:szCs w:val="18"/>
              </w:rPr>
            </w:pPr>
          </w:p>
        </w:tc>
      </w:tr>
      <w:tr w:rsidR="001041CA" w:rsidRPr="00792412" w:rsidTr="00BD4531">
        <w:trPr>
          <w:trHeight w:hRule="exact" w:val="1154"/>
        </w:trPr>
        <w:tc>
          <w:tcPr>
            <w:tcW w:w="105" w:type="dxa"/>
            <w:shd w:val="clear" w:color="FFFFFF" w:fill="auto"/>
            <w:vAlign w:val="bottom"/>
          </w:tcPr>
          <w:p w:rsidR="001041CA" w:rsidRPr="00792412" w:rsidRDefault="001041CA">
            <w:pPr>
              <w:pStyle w:val="1CStyle31"/>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32"/>
              <w:rPr>
                <w:rFonts w:ascii="Times New Roman" w:hAnsi="Times New Roman" w:cs="Times New Roman"/>
                <w:sz w:val="18"/>
                <w:szCs w:val="18"/>
              </w:rPr>
            </w:pPr>
            <w:r w:rsidRPr="00792412">
              <w:rPr>
                <w:rFonts w:ascii="Times New Roman" w:hAnsi="Times New Roman" w:cs="Times New Roman"/>
                <w:sz w:val="18"/>
                <w:szCs w:val="18"/>
              </w:rPr>
              <w:t>4.2 Факт передачи Товара Покупателю оформляется УПД, подписанным Поставщиком или Представителем Поставщика, полномочия которого должны быть подтверждены доверенностью, оформленной в соответствии с требованиями законодательства РФ, с одной стороны, и Покупателем или его представителем, полномочия которого должны быть подтверждены доверенностью, оформленной в соответствии с требованиями законодательства РФ, с другой стороны.</w:t>
            </w:r>
          </w:p>
        </w:tc>
        <w:tc>
          <w:tcPr>
            <w:tcW w:w="1050" w:type="dxa"/>
            <w:shd w:val="clear" w:color="FFFFFF" w:fill="auto"/>
            <w:vAlign w:val="bottom"/>
          </w:tcPr>
          <w:p w:rsidR="001041CA" w:rsidRPr="00792412" w:rsidRDefault="001041CA">
            <w:pPr>
              <w:pStyle w:val="1CStyle31"/>
              <w:rPr>
                <w:rFonts w:ascii="Times New Roman" w:hAnsi="Times New Roman" w:cs="Times New Roman"/>
                <w:sz w:val="18"/>
                <w:szCs w:val="18"/>
              </w:rPr>
            </w:pPr>
          </w:p>
        </w:tc>
      </w:tr>
      <w:tr w:rsidR="001041CA" w:rsidRPr="00792412" w:rsidTr="00BD4531">
        <w:trPr>
          <w:trHeight w:hRule="exact" w:val="1095"/>
        </w:trPr>
        <w:tc>
          <w:tcPr>
            <w:tcW w:w="105" w:type="dxa"/>
            <w:shd w:val="clear" w:color="FFFFFF" w:fill="auto"/>
            <w:vAlign w:val="bottom"/>
          </w:tcPr>
          <w:p w:rsidR="001041CA" w:rsidRPr="00792412" w:rsidRDefault="001041CA">
            <w:pPr>
              <w:pStyle w:val="1CStyle33"/>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34"/>
              <w:rPr>
                <w:rFonts w:ascii="Times New Roman" w:hAnsi="Times New Roman" w:cs="Times New Roman"/>
                <w:sz w:val="18"/>
                <w:szCs w:val="18"/>
              </w:rPr>
            </w:pPr>
            <w:r w:rsidRPr="00792412">
              <w:rPr>
                <w:rFonts w:ascii="Times New Roman" w:hAnsi="Times New Roman" w:cs="Times New Roman"/>
                <w:sz w:val="18"/>
                <w:szCs w:val="18"/>
              </w:rPr>
              <w:t>Приемка по количеству осуществляется в момент получения Товара, производится в соответствии с сопроводительными документами и включает в себя приемку по количеству тарных мест. Фактом принятия Товара Покупателем является подписанный документ по форме УПД. Региональные Покупатели обязаны в срок не более 30 календарных дней вернуть Поставщику подписанный УПД.</w:t>
            </w:r>
          </w:p>
        </w:tc>
        <w:tc>
          <w:tcPr>
            <w:tcW w:w="1050" w:type="dxa"/>
            <w:shd w:val="clear" w:color="FFFFFF" w:fill="auto"/>
            <w:vAlign w:val="bottom"/>
          </w:tcPr>
          <w:p w:rsidR="001041CA" w:rsidRPr="00792412" w:rsidRDefault="001041CA">
            <w:pPr>
              <w:pStyle w:val="1CStyle33"/>
              <w:rPr>
                <w:rFonts w:ascii="Times New Roman" w:hAnsi="Times New Roman" w:cs="Times New Roman"/>
                <w:sz w:val="18"/>
                <w:szCs w:val="18"/>
              </w:rPr>
            </w:pPr>
          </w:p>
        </w:tc>
      </w:tr>
      <w:tr w:rsidR="001041CA" w:rsidRPr="00792412" w:rsidTr="00BD4531">
        <w:trPr>
          <w:trHeight w:hRule="exact" w:val="825"/>
        </w:trPr>
        <w:tc>
          <w:tcPr>
            <w:tcW w:w="105" w:type="dxa"/>
            <w:shd w:val="clear" w:color="FFFFFF" w:fill="auto"/>
            <w:vAlign w:val="bottom"/>
          </w:tcPr>
          <w:p w:rsidR="001041CA" w:rsidRPr="00792412" w:rsidRDefault="001041CA">
            <w:pPr>
              <w:pStyle w:val="1CStyle35"/>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36"/>
              <w:rPr>
                <w:rFonts w:ascii="Times New Roman" w:hAnsi="Times New Roman" w:cs="Times New Roman"/>
                <w:sz w:val="18"/>
                <w:szCs w:val="18"/>
              </w:rPr>
            </w:pPr>
            <w:r w:rsidRPr="00792412">
              <w:rPr>
                <w:rFonts w:ascii="Times New Roman" w:hAnsi="Times New Roman" w:cs="Times New Roman"/>
                <w:sz w:val="18"/>
                <w:szCs w:val="18"/>
              </w:rPr>
              <w:t>Приемка Товара по ассортименту и комплектности осуществляется Покупателем в течение 14 (четырнадцати) календарных дней с момента подписания документа реализации и в этот же срок подаются претензии Поставщику (согласно пункту 1.3. Приложения 2 Договора).</w:t>
            </w:r>
          </w:p>
        </w:tc>
        <w:tc>
          <w:tcPr>
            <w:tcW w:w="1050" w:type="dxa"/>
            <w:shd w:val="clear" w:color="FFFFFF" w:fill="auto"/>
            <w:vAlign w:val="bottom"/>
          </w:tcPr>
          <w:p w:rsidR="001041CA" w:rsidRPr="00792412" w:rsidRDefault="001041CA">
            <w:pPr>
              <w:pStyle w:val="1CStyle35"/>
              <w:rPr>
                <w:rFonts w:ascii="Times New Roman" w:hAnsi="Times New Roman" w:cs="Times New Roman"/>
                <w:sz w:val="18"/>
                <w:szCs w:val="18"/>
              </w:rPr>
            </w:pPr>
          </w:p>
        </w:tc>
      </w:tr>
      <w:tr w:rsidR="001041CA" w:rsidRPr="00792412" w:rsidTr="00BD4531">
        <w:trPr>
          <w:trHeight w:hRule="exact" w:val="1264"/>
        </w:trPr>
        <w:tc>
          <w:tcPr>
            <w:tcW w:w="105" w:type="dxa"/>
            <w:shd w:val="clear" w:color="FFFFFF" w:fill="auto"/>
            <w:vAlign w:val="bottom"/>
          </w:tcPr>
          <w:p w:rsidR="001041CA" w:rsidRPr="00792412" w:rsidRDefault="001041CA">
            <w:pPr>
              <w:pStyle w:val="1CStyle37"/>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38"/>
              <w:rPr>
                <w:rFonts w:ascii="Times New Roman" w:hAnsi="Times New Roman" w:cs="Times New Roman"/>
                <w:sz w:val="18"/>
                <w:szCs w:val="18"/>
              </w:rPr>
            </w:pPr>
            <w:r w:rsidRPr="00792412">
              <w:rPr>
                <w:rFonts w:ascii="Times New Roman" w:hAnsi="Times New Roman" w:cs="Times New Roman"/>
                <w:sz w:val="18"/>
                <w:szCs w:val="18"/>
              </w:rPr>
              <w:t>В случае несоответствия количества, ассортимента или комплектности поставленных Товаров условиям, согласованным в заявке, Покупатель составляет Акт об установленном расхождении по количеству и качеству при приемке товарно-материальных ценностей (унифицированная форма № ТОРГ-2, далее - Акт № ТОРГ-2). Акт № ТОРГ-2 составляется в 2-х экземплярах, подписывается Покупателем и направляется Поставщику в течение 14 дней с момента обнаружения несоответствия.</w:t>
            </w:r>
          </w:p>
        </w:tc>
        <w:tc>
          <w:tcPr>
            <w:tcW w:w="1050" w:type="dxa"/>
            <w:shd w:val="clear" w:color="FFFFFF" w:fill="auto"/>
            <w:vAlign w:val="bottom"/>
          </w:tcPr>
          <w:p w:rsidR="001041CA" w:rsidRPr="00792412" w:rsidRDefault="001041CA">
            <w:pPr>
              <w:pStyle w:val="1CStyle37"/>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Приемка Товара по качеству включает в себя осмотр на предмет наличия внешних повреждений тары (упаковки) либо самого товара.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726"/>
        </w:trPr>
        <w:tc>
          <w:tcPr>
            <w:tcW w:w="105" w:type="dxa"/>
            <w:shd w:val="clear" w:color="FFFFFF" w:fill="auto"/>
            <w:vAlign w:val="bottom"/>
          </w:tcPr>
          <w:p w:rsidR="001041CA" w:rsidRPr="00792412" w:rsidRDefault="001041CA">
            <w:pPr>
              <w:pStyle w:val="1CStyle13"/>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4"/>
              <w:rPr>
                <w:rFonts w:ascii="Times New Roman" w:hAnsi="Times New Roman" w:cs="Times New Roman"/>
                <w:sz w:val="18"/>
                <w:szCs w:val="18"/>
              </w:rPr>
            </w:pPr>
            <w:r w:rsidRPr="00792412">
              <w:rPr>
                <w:rFonts w:ascii="Times New Roman" w:hAnsi="Times New Roman" w:cs="Times New Roman"/>
                <w:sz w:val="18"/>
                <w:szCs w:val="18"/>
              </w:rPr>
              <w:t>4.3 В случае передачи Товара Перевозчику обязанность Поставщика по поставке Товара считается выполненной в момент передачи груза Перевозчику, что подтверждается датой, указанной в транспортной накладной и\или товарно-транспортной накладной или акте приемки-передачи груза в перевозку, или экспедиторской расписке.</w:t>
            </w:r>
          </w:p>
        </w:tc>
        <w:tc>
          <w:tcPr>
            <w:tcW w:w="1050" w:type="dxa"/>
            <w:shd w:val="clear" w:color="FFFFFF" w:fill="auto"/>
            <w:vAlign w:val="bottom"/>
          </w:tcPr>
          <w:p w:rsidR="001041CA" w:rsidRPr="00792412" w:rsidRDefault="001041CA">
            <w:pPr>
              <w:pStyle w:val="1CStyle13"/>
              <w:rPr>
                <w:rFonts w:ascii="Times New Roman" w:hAnsi="Times New Roman" w:cs="Times New Roman"/>
                <w:sz w:val="18"/>
                <w:szCs w:val="18"/>
              </w:rPr>
            </w:pPr>
          </w:p>
        </w:tc>
      </w:tr>
      <w:tr w:rsidR="001041CA" w:rsidRPr="00792412" w:rsidTr="00BD4531">
        <w:trPr>
          <w:trHeight w:hRule="exact" w:val="795"/>
        </w:trPr>
        <w:tc>
          <w:tcPr>
            <w:tcW w:w="105" w:type="dxa"/>
            <w:shd w:val="clear" w:color="FFFFFF" w:fill="auto"/>
            <w:vAlign w:val="bottom"/>
          </w:tcPr>
          <w:p w:rsidR="001041CA" w:rsidRPr="00792412" w:rsidRDefault="001041CA">
            <w:pPr>
              <w:pStyle w:val="1CStyle17"/>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8"/>
              <w:rPr>
                <w:rFonts w:ascii="Times New Roman" w:hAnsi="Times New Roman" w:cs="Times New Roman"/>
                <w:sz w:val="18"/>
                <w:szCs w:val="18"/>
              </w:rPr>
            </w:pPr>
            <w:r w:rsidRPr="00792412">
              <w:rPr>
                <w:rFonts w:ascii="Times New Roman" w:hAnsi="Times New Roman" w:cs="Times New Roman"/>
                <w:sz w:val="18"/>
                <w:szCs w:val="18"/>
              </w:rPr>
              <w:t>4.4 Право собственности на Товар, а также риск случайной гибели и/или случайного повреждения Товара переходят от Поставщика к Покупателю с момента (даты) подписания УПД Покупателем в соответствии с положениями п.4.2. настоящего Договора.</w:t>
            </w:r>
          </w:p>
        </w:tc>
        <w:tc>
          <w:tcPr>
            <w:tcW w:w="1050" w:type="dxa"/>
            <w:shd w:val="clear" w:color="FFFFFF" w:fill="auto"/>
            <w:vAlign w:val="bottom"/>
          </w:tcPr>
          <w:p w:rsidR="001041CA" w:rsidRPr="00792412" w:rsidRDefault="001041CA">
            <w:pPr>
              <w:pStyle w:val="1CStyle17"/>
              <w:rPr>
                <w:rFonts w:ascii="Times New Roman" w:hAnsi="Times New Roman" w:cs="Times New Roman"/>
                <w:sz w:val="18"/>
                <w:szCs w:val="18"/>
              </w:rPr>
            </w:pPr>
          </w:p>
        </w:tc>
      </w:tr>
      <w:tr w:rsidR="001041CA" w:rsidRPr="00792412" w:rsidTr="00BD4531">
        <w:trPr>
          <w:trHeight w:hRule="exact" w:val="810"/>
        </w:trPr>
        <w:tc>
          <w:tcPr>
            <w:tcW w:w="105" w:type="dxa"/>
            <w:shd w:val="clear" w:color="FFFFFF" w:fill="auto"/>
            <w:vAlign w:val="bottom"/>
          </w:tcPr>
          <w:p w:rsidR="001041CA" w:rsidRPr="00792412" w:rsidRDefault="001041CA">
            <w:pPr>
              <w:pStyle w:val="1CStyle2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21"/>
              <w:rPr>
                <w:rFonts w:ascii="Times New Roman" w:hAnsi="Times New Roman" w:cs="Times New Roman"/>
                <w:sz w:val="18"/>
                <w:szCs w:val="18"/>
              </w:rPr>
            </w:pPr>
            <w:r w:rsidRPr="00792412">
              <w:rPr>
                <w:rFonts w:ascii="Times New Roman" w:hAnsi="Times New Roman" w:cs="Times New Roman"/>
                <w:sz w:val="18"/>
                <w:szCs w:val="18"/>
              </w:rPr>
              <w:t>4.5 В случае передачи Товара Перевозчику право собственности на Товар, а также риск случайной гибели и/или случайного повреждения Товара переходит к Покупателю с момента (даты) подписания первым перевозчиком документов, согласно п.4.3. настоящего Договора.</w:t>
            </w:r>
          </w:p>
        </w:tc>
        <w:tc>
          <w:tcPr>
            <w:tcW w:w="1050" w:type="dxa"/>
            <w:shd w:val="clear" w:color="FFFFFF" w:fill="auto"/>
            <w:vAlign w:val="bottom"/>
          </w:tcPr>
          <w:p w:rsidR="001041CA" w:rsidRPr="00792412" w:rsidRDefault="001041CA">
            <w:pPr>
              <w:pStyle w:val="1CStyle2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4.6 Согласование условий поставки производится письменно по электронной почте или другим Интернет-каналам.</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39"/>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40"/>
              <w:rPr>
                <w:rFonts w:ascii="Times New Roman" w:hAnsi="Times New Roman" w:cs="Times New Roman"/>
                <w:sz w:val="18"/>
                <w:szCs w:val="18"/>
              </w:rPr>
            </w:pPr>
            <w:r w:rsidRPr="00792412">
              <w:rPr>
                <w:rFonts w:ascii="Times New Roman" w:hAnsi="Times New Roman" w:cs="Times New Roman"/>
                <w:sz w:val="18"/>
                <w:szCs w:val="18"/>
              </w:rPr>
              <w:t>4.7 Гарантийный срок на поставляемый Товар устанавливается производителем продукции.</w:t>
            </w:r>
          </w:p>
        </w:tc>
        <w:tc>
          <w:tcPr>
            <w:tcW w:w="1050" w:type="dxa"/>
            <w:shd w:val="clear" w:color="FFFFFF" w:fill="auto"/>
            <w:vAlign w:val="bottom"/>
          </w:tcPr>
          <w:p w:rsidR="001041CA" w:rsidRPr="00792412" w:rsidRDefault="001041CA">
            <w:pPr>
              <w:pStyle w:val="1CStyle39"/>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39"/>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41"/>
              <w:rPr>
                <w:rFonts w:ascii="Times New Roman" w:hAnsi="Times New Roman" w:cs="Times New Roman"/>
                <w:sz w:val="18"/>
                <w:szCs w:val="18"/>
              </w:rPr>
            </w:pPr>
            <w:r w:rsidRPr="00792412">
              <w:rPr>
                <w:rFonts w:ascii="Times New Roman" w:hAnsi="Times New Roman" w:cs="Times New Roman"/>
                <w:sz w:val="18"/>
                <w:szCs w:val="18"/>
              </w:rPr>
              <w:t>Покупатель имеет право предъявлять претензии к Поставщику по качеству товара в течение всего гарантийного срока.</w:t>
            </w:r>
          </w:p>
        </w:tc>
        <w:tc>
          <w:tcPr>
            <w:tcW w:w="1050" w:type="dxa"/>
            <w:shd w:val="clear" w:color="FFFFFF" w:fill="auto"/>
            <w:vAlign w:val="bottom"/>
          </w:tcPr>
          <w:p w:rsidR="001041CA" w:rsidRPr="00792412" w:rsidRDefault="001041CA">
            <w:pPr>
              <w:pStyle w:val="1CStyle39"/>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39"/>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41"/>
              <w:rPr>
                <w:rFonts w:ascii="Times New Roman" w:hAnsi="Times New Roman" w:cs="Times New Roman"/>
                <w:sz w:val="18"/>
                <w:szCs w:val="18"/>
              </w:rPr>
            </w:pPr>
            <w:r w:rsidRPr="00792412">
              <w:rPr>
                <w:rFonts w:ascii="Times New Roman" w:hAnsi="Times New Roman" w:cs="Times New Roman"/>
                <w:sz w:val="18"/>
                <w:szCs w:val="18"/>
              </w:rPr>
              <w:t>Под гарантийное обслуживание попадают случаи выявления заводского брака товара при установке. Для этого необходимо предоставить комплект документов:</w:t>
            </w:r>
          </w:p>
        </w:tc>
        <w:tc>
          <w:tcPr>
            <w:tcW w:w="1050" w:type="dxa"/>
            <w:shd w:val="clear" w:color="FFFFFF" w:fill="auto"/>
            <w:vAlign w:val="bottom"/>
          </w:tcPr>
          <w:p w:rsidR="001041CA" w:rsidRPr="00792412" w:rsidRDefault="001041CA">
            <w:pPr>
              <w:pStyle w:val="1CStyle39"/>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39"/>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41"/>
              <w:rPr>
                <w:rFonts w:ascii="Times New Roman" w:hAnsi="Times New Roman" w:cs="Times New Roman"/>
                <w:sz w:val="18"/>
                <w:szCs w:val="18"/>
              </w:rPr>
            </w:pPr>
            <w:r w:rsidRPr="00792412">
              <w:rPr>
                <w:rFonts w:ascii="Times New Roman" w:hAnsi="Times New Roman" w:cs="Times New Roman"/>
                <w:sz w:val="18"/>
                <w:szCs w:val="18"/>
              </w:rPr>
              <w:t>- копию заказ-наряда сервисного центра дилера, где производилась установка Товара на автомобиль - Заказ наряд должен содержать ФИО клиента, гос. номер авто, пробег на момент выполнения работ;</w:t>
            </w:r>
          </w:p>
        </w:tc>
        <w:tc>
          <w:tcPr>
            <w:tcW w:w="1050" w:type="dxa"/>
            <w:shd w:val="clear" w:color="FFFFFF" w:fill="auto"/>
            <w:vAlign w:val="bottom"/>
          </w:tcPr>
          <w:p w:rsidR="001041CA" w:rsidRPr="00792412" w:rsidRDefault="001041CA">
            <w:pPr>
              <w:pStyle w:val="1CStyle39"/>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39"/>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41"/>
              <w:rPr>
                <w:rFonts w:ascii="Times New Roman" w:hAnsi="Times New Roman" w:cs="Times New Roman"/>
                <w:sz w:val="18"/>
                <w:szCs w:val="18"/>
              </w:rPr>
            </w:pPr>
            <w:r w:rsidRPr="00792412">
              <w:rPr>
                <w:rFonts w:ascii="Times New Roman" w:hAnsi="Times New Roman" w:cs="Times New Roman"/>
                <w:sz w:val="18"/>
                <w:szCs w:val="18"/>
              </w:rPr>
              <w:t xml:space="preserve">- акт </w:t>
            </w:r>
            <w:proofErr w:type="spellStart"/>
            <w:r w:rsidRPr="00792412">
              <w:rPr>
                <w:rFonts w:ascii="Times New Roman" w:hAnsi="Times New Roman" w:cs="Times New Roman"/>
                <w:sz w:val="18"/>
                <w:szCs w:val="18"/>
              </w:rPr>
              <w:t>дефектовки</w:t>
            </w:r>
            <w:proofErr w:type="spellEnd"/>
            <w:r w:rsidRPr="00792412">
              <w:rPr>
                <w:rFonts w:ascii="Times New Roman" w:hAnsi="Times New Roman" w:cs="Times New Roman"/>
                <w:sz w:val="18"/>
                <w:szCs w:val="18"/>
              </w:rPr>
              <w:t xml:space="preserve"> и официальное заключение сервисной стации дилера о проведении работ по установке данной детали на автомобиль клиента и непосредственном дефекте детали, где содержится пробег на момент выявления брака;</w:t>
            </w:r>
          </w:p>
        </w:tc>
        <w:tc>
          <w:tcPr>
            <w:tcW w:w="1050" w:type="dxa"/>
            <w:shd w:val="clear" w:color="FFFFFF" w:fill="auto"/>
            <w:vAlign w:val="bottom"/>
          </w:tcPr>
          <w:p w:rsidR="001041CA" w:rsidRPr="00792412" w:rsidRDefault="001041CA">
            <w:pPr>
              <w:pStyle w:val="1CStyle39"/>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39"/>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41"/>
              <w:rPr>
                <w:rFonts w:ascii="Times New Roman" w:hAnsi="Times New Roman" w:cs="Times New Roman"/>
                <w:sz w:val="18"/>
                <w:szCs w:val="18"/>
              </w:rPr>
            </w:pPr>
            <w:r w:rsidRPr="00792412">
              <w:rPr>
                <w:rFonts w:ascii="Times New Roman" w:hAnsi="Times New Roman" w:cs="Times New Roman"/>
                <w:sz w:val="18"/>
                <w:szCs w:val="18"/>
              </w:rPr>
              <w:t>- документ, подтверждающий факт приобретения Товара у продавца (необходимы все документы (скан) подтверждающие продажу от нас до конечного клиента (вся цепочка);</w:t>
            </w:r>
          </w:p>
        </w:tc>
        <w:tc>
          <w:tcPr>
            <w:tcW w:w="1050" w:type="dxa"/>
            <w:shd w:val="clear" w:color="FFFFFF" w:fill="auto"/>
            <w:vAlign w:val="bottom"/>
          </w:tcPr>
          <w:p w:rsidR="001041CA" w:rsidRPr="00792412" w:rsidRDefault="001041CA">
            <w:pPr>
              <w:pStyle w:val="1CStyle39"/>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39"/>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40"/>
              <w:rPr>
                <w:rFonts w:ascii="Times New Roman" w:hAnsi="Times New Roman" w:cs="Times New Roman"/>
                <w:sz w:val="18"/>
                <w:szCs w:val="18"/>
              </w:rPr>
            </w:pPr>
            <w:r w:rsidRPr="00792412">
              <w:rPr>
                <w:rFonts w:ascii="Times New Roman" w:hAnsi="Times New Roman" w:cs="Times New Roman"/>
                <w:sz w:val="18"/>
                <w:szCs w:val="18"/>
              </w:rPr>
              <w:t>- документы, подтверждающие оплату выполненных сервисной станцией работ.</w:t>
            </w:r>
          </w:p>
        </w:tc>
        <w:tc>
          <w:tcPr>
            <w:tcW w:w="1050" w:type="dxa"/>
            <w:shd w:val="clear" w:color="FFFFFF" w:fill="auto"/>
            <w:vAlign w:val="bottom"/>
          </w:tcPr>
          <w:p w:rsidR="001041CA" w:rsidRPr="00792412" w:rsidRDefault="001041CA">
            <w:pPr>
              <w:pStyle w:val="1CStyle39"/>
              <w:rPr>
                <w:rFonts w:ascii="Times New Roman" w:hAnsi="Times New Roman" w:cs="Times New Roman"/>
                <w:sz w:val="18"/>
                <w:szCs w:val="18"/>
              </w:rPr>
            </w:pPr>
          </w:p>
        </w:tc>
      </w:tr>
      <w:tr w:rsidR="001041CA" w:rsidRPr="00792412" w:rsidTr="00BD4531">
        <w:trPr>
          <w:trHeight w:hRule="exact" w:val="240"/>
        </w:trPr>
        <w:tc>
          <w:tcPr>
            <w:tcW w:w="105" w:type="dxa"/>
            <w:shd w:val="clear" w:color="FFFFFF" w:fill="auto"/>
            <w:vAlign w:val="bottom"/>
          </w:tcPr>
          <w:p w:rsidR="001041CA" w:rsidRPr="00792412" w:rsidRDefault="001041CA">
            <w:pPr>
              <w:pStyle w:val="1CStyle42"/>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43"/>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43"/>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42"/>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5. ОТВЕТСТВЕННОСТЬ СТОРОН</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810"/>
        </w:trPr>
        <w:tc>
          <w:tcPr>
            <w:tcW w:w="105" w:type="dxa"/>
            <w:shd w:val="clear" w:color="FFFFFF" w:fill="auto"/>
            <w:vAlign w:val="bottom"/>
          </w:tcPr>
          <w:p w:rsidR="001041CA" w:rsidRPr="00792412" w:rsidRDefault="001041CA">
            <w:pPr>
              <w:pStyle w:val="1CStyle2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21"/>
              <w:rPr>
                <w:rFonts w:ascii="Times New Roman" w:hAnsi="Times New Roman" w:cs="Times New Roman"/>
                <w:sz w:val="18"/>
                <w:szCs w:val="18"/>
              </w:rPr>
            </w:pPr>
            <w:r w:rsidRPr="00792412">
              <w:rPr>
                <w:rFonts w:ascii="Times New Roman" w:hAnsi="Times New Roman" w:cs="Times New Roman"/>
                <w:sz w:val="18"/>
                <w:szCs w:val="18"/>
              </w:rPr>
              <w:t>5.1 В случае просрочки оплаты товара Покупателем Поставщик вправе по своему усмотрению запретить дальнейшую передачу Товара и прием заказов от Покупателя до момента погашения задолженности или начислить штрафные санкции Покупателю в размере 0,1% за каждый день просрочки, но не более 5%.</w:t>
            </w:r>
          </w:p>
        </w:tc>
        <w:tc>
          <w:tcPr>
            <w:tcW w:w="1050" w:type="dxa"/>
            <w:shd w:val="clear" w:color="FFFFFF" w:fill="auto"/>
            <w:vAlign w:val="bottom"/>
          </w:tcPr>
          <w:p w:rsidR="001041CA" w:rsidRPr="00792412" w:rsidRDefault="001041CA">
            <w:pPr>
              <w:pStyle w:val="1CStyle20"/>
              <w:rPr>
                <w:rFonts w:ascii="Times New Roman" w:hAnsi="Times New Roman" w:cs="Times New Roman"/>
                <w:sz w:val="18"/>
                <w:szCs w:val="18"/>
              </w:rPr>
            </w:pPr>
          </w:p>
        </w:tc>
      </w:tr>
      <w:tr w:rsidR="001041CA" w:rsidRPr="00792412" w:rsidTr="00BD4531">
        <w:trPr>
          <w:trHeight w:hRule="exact" w:val="629"/>
        </w:trPr>
        <w:tc>
          <w:tcPr>
            <w:tcW w:w="105" w:type="dxa"/>
            <w:shd w:val="clear" w:color="FFFFFF" w:fill="auto"/>
            <w:vAlign w:val="bottom"/>
          </w:tcPr>
          <w:p w:rsidR="001041CA" w:rsidRPr="00792412" w:rsidRDefault="001041CA">
            <w:pPr>
              <w:pStyle w:val="1CStyle17"/>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8"/>
              <w:rPr>
                <w:rFonts w:ascii="Times New Roman" w:hAnsi="Times New Roman" w:cs="Times New Roman"/>
                <w:sz w:val="18"/>
                <w:szCs w:val="18"/>
              </w:rPr>
            </w:pPr>
            <w:r w:rsidRPr="00792412">
              <w:rPr>
                <w:rFonts w:ascii="Times New Roman" w:hAnsi="Times New Roman" w:cs="Times New Roman"/>
                <w:sz w:val="18"/>
                <w:szCs w:val="18"/>
              </w:rPr>
              <w:t>5.2 В случае просрочки забора груза Покупателем Поставщик вправе расформировать заказ с отнесением своих расходов на Покупателя или начислить штрафные санкции Покупателю в размере 0,1% за каждый день просрочки, но не более 5%</w:t>
            </w:r>
          </w:p>
        </w:tc>
        <w:tc>
          <w:tcPr>
            <w:tcW w:w="1050" w:type="dxa"/>
            <w:shd w:val="clear" w:color="FFFFFF" w:fill="auto"/>
            <w:vAlign w:val="bottom"/>
          </w:tcPr>
          <w:p w:rsidR="001041CA" w:rsidRPr="00792412" w:rsidRDefault="001041CA">
            <w:pPr>
              <w:pStyle w:val="1CStyle17"/>
              <w:rPr>
                <w:rFonts w:ascii="Times New Roman" w:hAnsi="Times New Roman" w:cs="Times New Roman"/>
                <w:sz w:val="18"/>
                <w:szCs w:val="18"/>
              </w:rPr>
            </w:pPr>
          </w:p>
        </w:tc>
      </w:tr>
      <w:tr w:rsidR="001041CA" w:rsidRPr="00792412" w:rsidTr="00BD4531">
        <w:trPr>
          <w:trHeight w:hRule="exact" w:val="210"/>
        </w:trPr>
        <w:tc>
          <w:tcPr>
            <w:tcW w:w="105" w:type="dxa"/>
            <w:shd w:val="clear" w:color="FFFFFF" w:fill="auto"/>
            <w:vAlign w:val="bottom"/>
          </w:tcPr>
          <w:p w:rsidR="001041CA" w:rsidRPr="00792412" w:rsidRDefault="001041CA">
            <w:pPr>
              <w:pStyle w:val="1CStyle2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27"/>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27"/>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26"/>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BD4531" w:rsidRDefault="00BD4531">
            <w:pPr>
              <w:pStyle w:val="1CStyle11"/>
              <w:rPr>
                <w:rFonts w:ascii="Times New Roman" w:hAnsi="Times New Roman" w:cs="Times New Roman"/>
                <w:sz w:val="18"/>
                <w:szCs w:val="18"/>
              </w:rPr>
            </w:pPr>
          </w:p>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6. ФОРС-МАЖОРНЫЕ ОБСТОЯТЕЛЬСТВА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844"/>
        </w:trPr>
        <w:tc>
          <w:tcPr>
            <w:tcW w:w="105" w:type="dxa"/>
            <w:shd w:val="clear" w:color="FFFFFF" w:fill="auto"/>
            <w:vAlign w:val="bottom"/>
          </w:tcPr>
          <w:p w:rsidR="001041CA" w:rsidRPr="00792412" w:rsidRDefault="001041CA">
            <w:pPr>
              <w:pStyle w:val="1CStyle44"/>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45"/>
              <w:rPr>
                <w:rFonts w:ascii="Times New Roman" w:hAnsi="Times New Roman" w:cs="Times New Roman"/>
                <w:sz w:val="18"/>
                <w:szCs w:val="18"/>
              </w:rPr>
            </w:pPr>
            <w:r w:rsidRPr="00792412">
              <w:rPr>
                <w:rFonts w:ascii="Times New Roman" w:hAnsi="Times New Roman" w:cs="Times New Roman"/>
                <w:sz w:val="18"/>
                <w:szCs w:val="18"/>
              </w:rPr>
              <w:t>6.1 Под форс-мажорными обстоятельствами понимаются обстоятельства, которые возникли после заключения Договора в результате непредвиденных и непредотвратимых при данных условиях событий чрезвычайного характера, в частности: наводнения, пожары, землетрясения и другие стихийные бедствия, массовые беспорядки, действия государственных органов (принятие нормативных актов, делающих невозможным для какой-либо из Сторон надлежащее исполнение договорных обязательств) и т.п. обстоятельств.</w:t>
            </w:r>
          </w:p>
        </w:tc>
        <w:tc>
          <w:tcPr>
            <w:tcW w:w="1050" w:type="dxa"/>
            <w:shd w:val="clear" w:color="FFFFFF" w:fill="auto"/>
            <w:vAlign w:val="bottom"/>
          </w:tcPr>
          <w:p w:rsidR="001041CA" w:rsidRPr="00792412" w:rsidRDefault="001041CA">
            <w:pPr>
              <w:pStyle w:val="1CStyle44"/>
              <w:rPr>
                <w:rFonts w:ascii="Times New Roman" w:hAnsi="Times New Roman" w:cs="Times New Roman"/>
                <w:sz w:val="18"/>
                <w:szCs w:val="18"/>
              </w:rPr>
            </w:pPr>
          </w:p>
        </w:tc>
      </w:tr>
      <w:tr w:rsidR="001041CA" w:rsidRPr="00792412" w:rsidTr="00BD4531">
        <w:trPr>
          <w:trHeight w:hRule="exact" w:val="1065"/>
        </w:trPr>
        <w:tc>
          <w:tcPr>
            <w:tcW w:w="105" w:type="dxa"/>
            <w:shd w:val="clear" w:color="FFFFFF" w:fill="auto"/>
            <w:vAlign w:val="bottom"/>
          </w:tcPr>
          <w:p w:rsidR="001041CA" w:rsidRPr="00792412" w:rsidRDefault="001041CA">
            <w:pPr>
              <w:pStyle w:val="1CStyle28"/>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29"/>
              <w:rPr>
                <w:rFonts w:ascii="Times New Roman" w:hAnsi="Times New Roman" w:cs="Times New Roman"/>
                <w:sz w:val="18"/>
                <w:szCs w:val="18"/>
              </w:rPr>
            </w:pPr>
            <w:r w:rsidRPr="00792412">
              <w:rPr>
                <w:rFonts w:ascii="Times New Roman" w:hAnsi="Times New Roman" w:cs="Times New Roman"/>
                <w:sz w:val="18"/>
                <w:szCs w:val="18"/>
              </w:rPr>
              <w:t>6.2 Сторона, для которой создалась невозможность исполнения обязательств по настоящему Договору вследствие форс-мажорных обстоятельств, должна в течение трех дней уведомить по электронной почте, известить телеграммой, с использованием факсимильной связи или курьерской почтой другую Сторону о наступлении и, соответственно, прекращении таких обстоятельств.</w:t>
            </w:r>
          </w:p>
        </w:tc>
        <w:tc>
          <w:tcPr>
            <w:tcW w:w="1050" w:type="dxa"/>
            <w:shd w:val="clear" w:color="FFFFFF" w:fill="auto"/>
            <w:vAlign w:val="bottom"/>
          </w:tcPr>
          <w:p w:rsidR="001041CA" w:rsidRPr="00792412" w:rsidRDefault="001041CA">
            <w:pPr>
              <w:pStyle w:val="1CStyle28"/>
              <w:rPr>
                <w:rFonts w:ascii="Times New Roman" w:hAnsi="Times New Roman" w:cs="Times New Roman"/>
                <w:sz w:val="18"/>
                <w:szCs w:val="18"/>
              </w:rPr>
            </w:pPr>
          </w:p>
        </w:tc>
      </w:tr>
      <w:tr w:rsidR="001041CA" w:rsidRPr="00792412" w:rsidTr="00BD4531">
        <w:trPr>
          <w:trHeight w:hRule="exact" w:val="825"/>
        </w:trPr>
        <w:tc>
          <w:tcPr>
            <w:tcW w:w="105" w:type="dxa"/>
            <w:shd w:val="clear" w:color="FFFFFF" w:fill="auto"/>
            <w:vAlign w:val="bottom"/>
          </w:tcPr>
          <w:p w:rsidR="001041CA" w:rsidRPr="00792412" w:rsidRDefault="001041CA">
            <w:pPr>
              <w:pStyle w:val="1CStyle35"/>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36"/>
              <w:rPr>
                <w:rFonts w:ascii="Times New Roman" w:hAnsi="Times New Roman" w:cs="Times New Roman"/>
                <w:sz w:val="18"/>
                <w:szCs w:val="18"/>
              </w:rPr>
            </w:pPr>
            <w:r w:rsidRPr="00792412">
              <w:rPr>
                <w:rFonts w:ascii="Times New Roman" w:hAnsi="Times New Roman" w:cs="Times New Roman"/>
                <w:sz w:val="18"/>
                <w:szCs w:val="18"/>
              </w:rPr>
              <w:t>6.3 Если соответствующие обстоятельства будут продолжаться более одного месяца, то каждая из Сторон может отказаться от исполнения обязательств по настоящему Договору, письменно предупредив об этом другую Сторону.</w:t>
            </w:r>
          </w:p>
        </w:tc>
        <w:tc>
          <w:tcPr>
            <w:tcW w:w="1050" w:type="dxa"/>
            <w:shd w:val="clear" w:color="FFFFFF" w:fill="auto"/>
            <w:vAlign w:val="bottom"/>
          </w:tcPr>
          <w:p w:rsidR="001041CA" w:rsidRPr="00792412" w:rsidRDefault="001041CA">
            <w:pPr>
              <w:pStyle w:val="1CStyle35"/>
              <w:rPr>
                <w:rFonts w:ascii="Times New Roman" w:hAnsi="Times New Roman" w:cs="Times New Roman"/>
                <w:sz w:val="18"/>
                <w:szCs w:val="18"/>
              </w:rPr>
            </w:pPr>
          </w:p>
        </w:tc>
      </w:tr>
      <w:tr w:rsidR="001041CA" w:rsidRPr="00792412" w:rsidTr="00BD4531">
        <w:trPr>
          <w:trHeight w:hRule="exact" w:val="240"/>
        </w:trPr>
        <w:tc>
          <w:tcPr>
            <w:tcW w:w="105" w:type="dxa"/>
            <w:shd w:val="clear" w:color="FFFFFF" w:fill="auto"/>
            <w:vAlign w:val="bottom"/>
          </w:tcPr>
          <w:p w:rsidR="001041CA" w:rsidRPr="00792412" w:rsidRDefault="001041CA">
            <w:pPr>
              <w:pStyle w:val="1CStyle42"/>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43"/>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43"/>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42"/>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7. ПОРЯДОК РЕШЕНИЯ СПОРОВ</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7.1 Споры и разногласия, возникающие между Сторонами в процессе исполнения настоящего Договора, подлежат разрешению путем переговоров.</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780"/>
        </w:trPr>
        <w:tc>
          <w:tcPr>
            <w:tcW w:w="105" w:type="dxa"/>
            <w:shd w:val="clear" w:color="FFFFFF" w:fill="auto"/>
            <w:vAlign w:val="bottom"/>
          </w:tcPr>
          <w:p w:rsidR="001041CA" w:rsidRPr="00792412" w:rsidRDefault="001041CA">
            <w:pPr>
              <w:pStyle w:val="1CStyle46"/>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47"/>
              <w:jc w:val="left"/>
              <w:rPr>
                <w:rFonts w:ascii="Times New Roman" w:hAnsi="Times New Roman" w:cs="Times New Roman"/>
                <w:sz w:val="18"/>
                <w:szCs w:val="18"/>
              </w:rPr>
            </w:pPr>
            <w:r w:rsidRPr="00792412">
              <w:rPr>
                <w:rFonts w:ascii="Times New Roman" w:hAnsi="Times New Roman" w:cs="Times New Roman"/>
                <w:sz w:val="18"/>
                <w:szCs w:val="18"/>
              </w:rPr>
              <w:t>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в течение двух недель передают их на рассмотрение в Арбитражный суд г. Москвы.</w:t>
            </w:r>
          </w:p>
        </w:tc>
        <w:tc>
          <w:tcPr>
            <w:tcW w:w="1050" w:type="dxa"/>
            <w:shd w:val="clear" w:color="FFFFFF" w:fill="auto"/>
            <w:vAlign w:val="bottom"/>
          </w:tcPr>
          <w:p w:rsidR="001041CA" w:rsidRPr="00792412" w:rsidRDefault="001041CA">
            <w:pPr>
              <w:pStyle w:val="1CStyle46"/>
              <w:rPr>
                <w:rFonts w:ascii="Times New Roman" w:hAnsi="Times New Roman" w:cs="Times New Roman"/>
                <w:sz w:val="18"/>
                <w:szCs w:val="18"/>
              </w:rPr>
            </w:pPr>
          </w:p>
        </w:tc>
      </w:tr>
      <w:tr w:rsidR="001041CA" w:rsidRPr="00792412" w:rsidTr="00BD4531">
        <w:trPr>
          <w:trHeight w:hRule="exact" w:val="225"/>
        </w:trPr>
        <w:tc>
          <w:tcPr>
            <w:tcW w:w="105" w:type="dxa"/>
            <w:shd w:val="clear" w:color="FFFFFF" w:fill="auto"/>
            <w:vAlign w:val="bottom"/>
          </w:tcPr>
          <w:p w:rsidR="001041CA" w:rsidRPr="00792412" w:rsidRDefault="001041CA">
            <w:pPr>
              <w:pStyle w:val="1CStyle48"/>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49"/>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49"/>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48"/>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8. СРОК ДЕЙСТВИЯ ДОГОВОРА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rsidP="00BD4531">
            <w:pPr>
              <w:pStyle w:val="1CStyle12"/>
              <w:rPr>
                <w:rFonts w:ascii="Times New Roman" w:hAnsi="Times New Roman" w:cs="Times New Roman"/>
                <w:sz w:val="18"/>
                <w:szCs w:val="18"/>
              </w:rPr>
            </w:pPr>
            <w:r w:rsidRPr="00792412">
              <w:rPr>
                <w:rFonts w:ascii="Times New Roman" w:hAnsi="Times New Roman" w:cs="Times New Roman"/>
                <w:sz w:val="18"/>
                <w:szCs w:val="18"/>
              </w:rPr>
              <w:t>8.1 Настоящий Договор вступает в силу с момента его подписания Сторонами и действует  до 31 декабря 201</w:t>
            </w:r>
            <w:r>
              <w:rPr>
                <w:rFonts w:ascii="Times New Roman" w:hAnsi="Times New Roman" w:cs="Times New Roman"/>
                <w:sz w:val="18"/>
                <w:szCs w:val="18"/>
              </w:rPr>
              <w:t>8</w:t>
            </w:r>
            <w:r w:rsidRPr="00792412">
              <w:rPr>
                <w:rFonts w:ascii="Times New Roman" w:hAnsi="Times New Roman" w:cs="Times New Roman"/>
                <w:sz w:val="18"/>
                <w:szCs w:val="18"/>
              </w:rPr>
              <w:t xml:space="preserve"> года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1035"/>
        </w:trPr>
        <w:tc>
          <w:tcPr>
            <w:tcW w:w="105" w:type="dxa"/>
            <w:shd w:val="clear" w:color="FFFFFF" w:fill="auto"/>
            <w:vAlign w:val="bottom"/>
          </w:tcPr>
          <w:p w:rsidR="001041CA" w:rsidRPr="00792412" w:rsidRDefault="001041CA">
            <w:pPr>
              <w:pStyle w:val="1CStyle5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51"/>
              <w:rPr>
                <w:rFonts w:ascii="Times New Roman" w:hAnsi="Times New Roman" w:cs="Times New Roman"/>
                <w:sz w:val="18"/>
                <w:szCs w:val="18"/>
              </w:rPr>
            </w:pPr>
            <w:r w:rsidRPr="00792412">
              <w:rPr>
                <w:rFonts w:ascii="Times New Roman" w:hAnsi="Times New Roman" w:cs="Times New Roman"/>
                <w:sz w:val="18"/>
                <w:szCs w:val="18"/>
              </w:rPr>
              <w:t>8.2 Настоящий Договор автоматически продлевается на каждый последующий календарный  год неограниченное количество раз, если ни одна из Сторон не менее чем за 20 (двадцать) дней до истечения срока действия Договора не уведомит в письменном виде другую Сторону об отказе от дальнейшего продления срока действия Договора на тех же условиях.</w:t>
            </w:r>
          </w:p>
        </w:tc>
        <w:tc>
          <w:tcPr>
            <w:tcW w:w="1050" w:type="dxa"/>
            <w:shd w:val="clear" w:color="FFFFFF" w:fill="auto"/>
            <w:vAlign w:val="bottom"/>
          </w:tcPr>
          <w:p w:rsidR="001041CA" w:rsidRPr="00792412" w:rsidRDefault="001041CA">
            <w:pPr>
              <w:pStyle w:val="1CStyle5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8.3 В случае прекращения действия настоящего Договора, все права и обязанности, возникшие между сторонами при исполнении настоящего Договора,  подлежат исполнению.</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8.4 Если договор расторгается, Стороны подписывают Акт сверки взаиморасчётов и погашают свои обязательства в течение 5 банковских дней.</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210"/>
        </w:trPr>
        <w:tc>
          <w:tcPr>
            <w:tcW w:w="105" w:type="dxa"/>
            <w:shd w:val="clear" w:color="FFFFFF" w:fill="auto"/>
            <w:vAlign w:val="bottom"/>
          </w:tcPr>
          <w:p w:rsidR="001041CA" w:rsidRPr="00792412" w:rsidRDefault="001041CA">
            <w:pPr>
              <w:pStyle w:val="1CStyle2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27"/>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27"/>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26"/>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9. ПРОЧИЕ УСЛОВИЯ</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795"/>
        </w:trPr>
        <w:tc>
          <w:tcPr>
            <w:tcW w:w="105" w:type="dxa"/>
            <w:shd w:val="clear" w:color="FFFFFF" w:fill="auto"/>
            <w:vAlign w:val="bottom"/>
          </w:tcPr>
          <w:p w:rsidR="001041CA" w:rsidRPr="00792412" w:rsidRDefault="001041CA">
            <w:pPr>
              <w:pStyle w:val="1CStyle17"/>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8"/>
              <w:rPr>
                <w:rFonts w:ascii="Times New Roman" w:hAnsi="Times New Roman" w:cs="Times New Roman"/>
                <w:sz w:val="18"/>
                <w:szCs w:val="18"/>
              </w:rPr>
            </w:pPr>
            <w:r w:rsidRPr="00792412">
              <w:rPr>
                <w:rFonts w:ascii="Times New Roman" w:hAnsi="Times New Roman" w:cs="Times New Roman"/>
                <w:sz w:val="18"/>
                <w:szCs w:val="18"/>
              </w:rPr>
              <w:t>9.1 Все приложения, изменения и дополнения к настоящему Договору действительны при условии, что они совершены в письменной форме и подписаны обеими Сторонами. Приложения, изменения и дополнения, оформленные надлежащим образом, являются неотъемлемой частью настоящего Договора.</w:t>
            </w:r>
          </w:p>
        </w:tc>
        <w:tc>
          <w:tcPr>
            <w:tcW w:w="1050" w:type="dxa"/>
            <w:shd w:val="clear" w:color="FFFFFF" w:fill="auto"/>
            <w:vAlign w:val="bottom"/>
          </w:tcPr>
          <w:p w:rsidR="001041CA" w:rsidRPr="00792412" w:rsidRDefault="001041CA">
            <w:pPr>
              <w:pStyle w:val="1CStyle17"/>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792412">
            <w:pPr>
              <w:pStyle w:val="1CStyle52"/>
              <w:jc w:val="left"/>
              <w:rPr>
                <w:rFonts w:ascii="Times New Roman" w:hAnsi="Times New Roman" w:cs="Times New Roman"/>
                <w:sz w:val="18"/>
                <w:szCs w:val="18"/>
              </w:rPr>
            </w:pPr>
            <w:r w:rsidRPr="00792412">
              <w:rPr>
                <w:rFonts w:ascii="Times New Roman" w:hAnsi="Times New Roman" w:cs="Times New Roman"/>
                <w:sz w:val="18"/>
                <w:szCs w:val="18"/>
              </w:rPr>
              <w:t>9.2 Настоящий</w:t>
            </w:r>
            <w:r w:rsidR="00BD4531" w:rsidRPr="00792412">
              <w:rPr>
                <w:rFonts w:ascii="Times New Roman" w:hAnsi="Times New Roman" w:cs="Times New Roman"/>
                <w:sz w:val="18"/>
                <w:szCs w:val="18"/>
              </w:rPr>
              <w:t xml:space="preserve"> Договор составлен в двух экземплярах, имеющих одинаковую юридическую силу, по одному экземпляру для каждой из Сторон.</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792412">
            <w:pPr>
              <w:pStyle w:val="1CStyle52"/>
              <w:jc w:val="left"/>
              <w:rPr>
                <w:rFonts w:ascii="Times New Roman" w:hAnsi="Times New Roman" w:cs="Times New Roman"/>
                <w:sz w:val="18"/>
                <w:szCs w:val="18"/>
              </w:rPr>
            </w:pPr>
            <w:r w:rsidRPr="00792412">
              <w:rPr>
                <w:rFonts w:ascii="Times New Roman" w:hAnsi="Times New Roman" w:cs="Times New Roman"/>
                <w:sz w:val="18"/>
                <w:szCs w:val="18"/>
              </w:rPr>
              <w:t>9.3 Стороны</w:t>
            </w:r>
            <w:r w:rsidR="00BD4531" w:rsidRPr="00792412">
              <w:rPr>
                <w:rFonts w:ascii="Times New Roman" w:hAnsi="Times New Roman" w:cs="Times New Roman"/>
                <w:sz w:val="18"/>
                <w:szCs w:val="18"/>
              </w:rPr>
              <w:t xml:space="preserve"> обязуются извещать друг друга об изменениях своих реквизитов в срок не позднее 5-ти дней с даты возникновения таких изменений.</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225"/>
        </w:trPr>
        <w:tc>
          <w:tcPr>
            <w:tcW w:w="105" w:type="dxa"/>
            <w:shd w:val="clear" w:color="FFFFFF" w:fill="auto"/>
            <w:vAlign w:val="bottom"/>
          </w:tcPr>
          <w:p w:rsidR="001041CA" w:rsidRPr="00792412" w:rsidRDefault="001041CA">
            <w:pPr>
              <w:pStyle w:val="1CStyle48"/>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49"/>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49"/>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48"/>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 xml:space="preserve">10. </w:t>
            </w:r>
            <w:r w:rsidR="00792412" w:rsidRPr="00792412">
              <w:rPr>
                <w:rFonts w:ascii="Times New Roman" w:hAnsi="Times New Roman" w:cs="Times New Roman"/>
                <w:sz w:val="18"/>
                <w:szCs w:val="18"/>
              </w:rPr>
              <w:t>АДРЕСА И</w:t>
            </w:r>
            <w:r w:rsidRPr="00792412">
              <w:rPr>
                <w:rFonts w:ascii="Times New Roman" w:hAnsi="Times New Roman" w:cs="Times New Roman"/>
                <w:sz w:val="18"/>
                <w:szCs w:val="18"/>
              </w:rPr>
              <w:t xml:space="preserve"> РЕКВИЗИТЫ СТОРОН</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504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ПОСТАВЩИК</w:t>
            </w:r>
          </w:p>
        </w:tc>
        <w:tc>
          <w:tcPr>
            <w:tcW w:w="5985"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ПОКУПАТЕЛЬ</w:t>
            </w: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4823CA" w:rsidRDefault="001041CA">
            <w:pPr>
              <w:pStyle w:val="1CStyle53"/>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53"/>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c>
          <w:tcPr>
            <w:tcW w:w="5985" w:type="dxa"/>
            <w:gridSpan w:val="2"/>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rsidP="00792412">
            <w:pPr>
              <w:pStyle w:val="1CStyle16"/>
              <w:jc w:val="left"/>
              <w:rPr>
                <w:rFonts w:ascii="Times New Roman" w:hAnsi="Times New Roman" w:cs="Times New Roman"/>
                <w:sz w:val="18"/>
                <w:szCs w:val="18"/>
              </w:rPr>
            </w:pPr>
          </w:p>
        </w:tc>
        <w:tc>
          <w:tcPr>
            <w:tcW w:w="5985" w:type="dxa"/>
            <w:gridSpan w:val="2"/>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52"/>
              <w:jc w:val="left"/>
              <w:rPr>
                <w:rFonts w:ascii="Times New Roman" w:hAnsi="Times New Roman" w:cs="Times New Roman"/>
                <w:sz w:val="18"/>
                <w:szCs w:val="18"/>
              </w:rPr>
            </w:pPr>
          </w:p>
        </w:tc>
        <w:tc>
          <w:tcPr>
            <w:tcW w:w="4935" w:type="dxa"/>
            <w:shd w:val="clear" w:color="FFFFFF" w:fill="auto"/>
          </w:tcPr>
          <w:p w:rsidR="001041CA" w:rsidRPr="00792412" w:rsidRDefault="001041CA">
            <w:pPr>
              <w:pStyle w:val="1CStyle54"/>
              <w:jc w:val="left"/>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Default="001041CA">
            <w:pPr>
              <w:pStyle w:val="1CStyle52"/>
              <w:jc w:val="left"/>
              <w:rPr>
                <w:rFonts w:ascii="Times New Roman" w:hAnsi="Times New Roman" w:cs="Times New Roman"/>
                <w:sz w:val="18"/>
                <w:szCs w:val="18"/>
              </w:rPr>
            </w:pPr>
          </w:p>
          <w:p w:rsidR="004823CA" w:rsidRDefault="004823CA">
            <w:pPr>
              <w:pStyle w:val="1CStyle52"/>
              <w:jc w:val="left"/>
              <w:rPr>
                <w:rFonts w:ascii="Times New Roman" w:hAnsi="Times New Roman" w:cs="Times New Roman"/>
                <w:sz w:val="18"/>
                <w:szCs w:val="18"/>
              </w:rPr>
            </w:pPr>
          </w:p>
          <w:p w:rsidR="004823CA" w:rsidRDefault="004823CA">
            <w:pPr>
              <w:pStyle w:val="1CStyle52"/>
              <w:jc w:val="left"/>
              <w:rPr>
                <w:rFonts w:ascii="Times New Roman" w:hAnsi="Times New Roman" w:cs="Times New Roman"/>
                <w:sz w:val="18"/>
                <w:szCs w:val="18"/>
              </w:rPr>
            </w:pPr>
          </w:p>
          <w:p w:rsidR="004823CA" w:rsidRDefault="004823CA">
            <w:pPr>
              <w:pStyle w:val="1CStyle52"/>
              <w:jc w:val="left"/>
              <w:rPr>
                <w:rFonts w:ascii="Times New Roman" w:hAnsi="Times New Roman" w:cs="Times New Roman"/>
                <w:sz w:val="18"/>
                <w:szCs w:val="18"/>
              </w:rPr>
            </w:pPr>
          </w:p>
          <w:p w:rsidR="004823CA" w:rsidRDefault="004823CA">
            <w:pPr>
              <w:pStyle w:val="1CStyle52"/>
              <w:jc w:val="left"/>
              <w:rPr>
                <w:rFonts w:ascii="Times New Roman" w:hAnsi="Times New Roman" w:cs="Times New Roman"/>
                <w:sz w:val="18"/>
                <w:szCs w:val="18"/>
              </w:rPr>
            </w:pPr>
          </w:p>
          <w:p w:rsidR="004823CA" w:rsidRPr="00792412" w:rsidRDefault="004823CA">
            <w:pPr>
              <w:pStyle w:val="1CStyle52"/>
              <w:jc w:val="left"/>
              <w:rPr>
                <w:rFonts w:ascii="Times New Roman" w:hAnsi="Times New Roman" w:cs="Times New Roman"/>
                <w:sz w:val="18"/>
                <w:szCs w:val="18"/>
              </w:rPr>
            </w:pPr>
          </w:p>
        </w:tc>
        <w:tc>
          <w:tcPr>
            <w:tcW w:w="4935" w:type="dxa"/>
            <w:shd w:val="clear" w:color="FFFFFF" w:fill="auto"/>
          </w:tcPr>
          <w:p w:rsidR="001041CA" w:rsidRPr="00792412" w:rsidRDefault="001041CA">
            <w:pPr>
              <w:pStyle w:val="1CStyle54"/>
              <w:jc w:val="left"/>
              <w:rPr>
                <w:rFonts w:ascii="Times New Roman" w:hAnsi="Times New Roman" w:cs="Times New Roman"/>
                <w:sz w:val="18"/>
                <w:szCs w:val="18"/>
              </w:rPr>
            </w:pPr>
          </w:p>
        </w:tc>
        <w:tc>
          <w:tcPr>
            <w:tcW w:w="1050" w:type="dxa"/>
            <w:shd w:val="clear" w:color="FFFFFF" w:fill="auto"/>
          </w:tcPr>
          <w:p w:rsidR="001041CA" w:rsidRPr="00792412" w:rsidRDefault="001041CA">
            <w:pPr>
              <w:pStyle w:val="1CStyle55"/>
              <w:jc w:val="left"/>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c>
          <w:tcPr>
            <w:tcW w:w="5985" w:type="dxa"/>
            <w:gridSpan w:val="2"/>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c>
          <w:tcPr>
            <w:tcW w:w="5985" w:type="dxa"/>
            <w:gridSpan w:val="2"/>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c>
          <w:tcPr>
            <w:tcW w:w="5985" w:type="dxa"/>
            <w:gridSpan w:val="2"/>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c>
          <w:tcPr>
            <w:tcW w:w="5985" w:type="dxa"/>
            <w:gridSpan w:val="2"/>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r>
      <w:tr w:rsidR="001041CA" w:rsidRPr="004823CA"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jc w:val="left"/>
              <w:rPr>
                <w:rFonts w:ascii="Times New Roman" w:hAnsi="Times New Roman" w:cs="Times New Roman"/>
                <w:sz w:val="18"/>
                <w:szCs w:val="18"/>
                <w:lang w:val="en-US"/>
              </w:rPr>
            </w:pPr>
          </w:p>
        </w:tc>
        <w:tc>
          <w:tcPr>
            <w:tcW w:w="5985" w:type="dxa"/>
            <w:gridSpan w:val="2"/>
            <w:shd w:val="clear" w:color="FFFFFF" w:fill="auto"/>
            <w:vAlign w:val="bottom"/>
          </w:tcPr>
          <w:p w:rsidR="001041CA" w:rsidRPr="00BD4531" w:rsidRDefault="001041CA">
            <w:pPr>
              <w:pStyle w:val="1CStyle16"/>
              <w:jc w:val="left"/>
              <w:rPr>
                <w:rFonts w:ascii="Times New Roman" w:hAnsi="Times New Roman" w:cs="Times New Roman"/>
                <w:sz w:val="18"/>
                <w:szCs w:val="18"/>
                <w:lang w:val="en-US"/>
              </w:rPr>
            </w:pPr>
          </w:p>
        </w:tc>
      </w:tr>
      <w:tr w:rsidR="001041CA" w:rsidRPr="00792412" w:rsidTr="00BD4531">
        <w:tc>
          <w:tcPr>
            <w:tcW w:w="105" w:type="dxa"/>
            <w:shd w:val="clear" w:color="FFFFFF" w:fill="auto"/>
            <w:vAlign w:val="bottom"/>
          </w:tcPr>
          <w:p w:rsidR="001041CA" w:rsidRPr="00BD4531" w:rsidRDefault="001041CA">
            <w:pPr>
              <w:pStyle w:val="1CStyle10"/>
              <w:rPr>
                <w:rFonts w:ascii="Times New Roman" w:hAnsi="Times New Roman" w:cs="Times New Roman"/>
                <w:sz w:val="18"/>
                <w:szCs w:val="18"/>
                <w:lang w:val="en-US"/>
              </w:rPr>
            </w:pPr>
          </w:p>
        </w:tc>
        <w:tc>
          <w:tcPr>
            <w:tcW w:w="4935" w:type="dxa"/>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c>
          <w:tcPr>
            <w:tcW w:w="5985" w:type="dxa"/>
            <w:gridSpan w:val="2"/>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r>
      <w:tr w:rsidR="001041CA" w:rsidRPr="00792412" w:rsidTr="00BD4531">
        <w:trPr>
          <w:trHeight w:hRule="exact" w:val="120"/>
        </w:trPr>
        <w:tc>
          <w:tcPr>
            <w:tcW w:w="105" w:type="dxa"/>
            <w:shd w:val="clear" w:color="FFFFFF" w:fill="auto"/>
            <w:vAlign w:val="bottom"/>
          </w:tcPr>
          <w:p w:rsidR="001041CA" w:rsidRPr="00792412" w:rsidRDefault="001041CA">
            <w:pPr>
              <w:pStyle w:val="1CStyle5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57"/>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57"/>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56"/>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11. ПОДПИСИ СТОРОН</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10920" w:type="dxa"/>
            <w:gridSpan w:val="3"/>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r>
      <w:tr w:rsidR="001041CA" w:rsidRPr="00792412" w:rsidTr="00BD4531">
        <w:trPr>
          <w:trHeight w:val="489"/>
        </w:trPr>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4823CA" w:rsidRDefault="00BD4531" w:rsidP="004823CA">
            <w:pPr>
              <w:pStyle w:val="1CStyle16"/>
              <w:jc w:val="left"/>
              <w:rPr>
                <w:rFonts w:ascii="Times New Roman" w:hAnsi="Times New Roman" w:cs="Times New Roman"/>
                <w:sz w:val="18"/>
                <w:szCs w:val="18"/>
                <w:lang w:val="en-US"/>
              </w:rPr>
            </w:pPr>
            <w:r w:rsidRPr="00792412">
              <w:rPr>
                <w:rFonts w:ascii="Times New Roman" w:hAnsi="Times New Roman" w:cs="Times New Roman"/>
                <w:sz w:val="18"/>
                <w:szCs w:val="18"/>
              </w:rPr>
              <w:t>Подпись  ___________________ (</w:t>
            </w:r>
            <w:r w:rsidR="004823CA">
              <w:rPr>
                <w:rFonts w:ascii="Times New Roman" w:hAnsi="Times New Roman" w:cs="Times New Roman"/>
                <w:sz w:val="18"/>
                <w:szCs w:val="18"/>
                <w:lang w:val="en-US"/>
              </w:rPr>
              <w:t>_______________</w:t>
            </w:r>
            <w:r w:rsidRPr="00792412">
              <w:rPr>
                <w:rFonts w:ascii="Times New Roman" w:hAnsi="Times New Roman" w:cs="Times New Roman"/>
                <w:sz w:val="18"/>
                <w:szCs w:val="18"/>
              </w:rPr>
              <w:t>)</w:t>
            </w:r>
            <w:r w:rsidRPr="00792412">
              <w:rPr>
                <w:rFonts w:ascii="Times New Roman" w:hAnsi="Times New Roman" w:cs="Times New Roman"/>
                <w:sz w:val="18"/>
                <w:szCs w:val="18"/>
              </w:rPr>
              <w:br/>
            </w:r>
          </w:p>
        </w:tc>
        <w:tc>
          <w:tcPr>
            <w:tcW w:w="5985" w:type="dxa"/>
            <w:gridSpan w:val="2"/>
            <w:shd w:val="clear" w:color="FFFFFF" w:fill="auto"/>
            <w:vAlign w:val="bottom"/>
          </w:tcPr>
          <w:p w:rsidR="001041CA" w:rsidRPr="00792412" w:rsidRDefault="00BD4531"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Подпись __________________(</w:t>
            </w:r>
            <w:r w:rsidR="001B1390" w:rsidRPr="001B1390">
              <w:rPr>
                <w:rFonts w:ascii="Times New Roman" w:hAnsi="Times New Roman" w:cs="Times New Roman"/>
                <w:sz w:val="18"/>
                <w:szCs w:val="18"/>
              </w:rPr>
              <w:t xml:space="preserve"> </w:t>
            </w:r>
            <w:r w:rsidR="007D3080">
              <w:rPr>
                <w:rFonts w:ascii="Times New Roman" w:hAnsi="Times New Roman" w:cs="Times New Roman"/>
                <w:sz w:val="18"/>
                <w:szCs w:val="18"/>
              </w:rPr>
              <w:t>______________________</w:t>
            </w:r>
            <w:r w:rsidRPr="00792412">
              <w:rPr>
                <w:rFonts w:ascii="Times New Roman" w:hAnsi="Times New Roman" w:cs="Times New Roman"/>
                <w:sz w:val="18"/>
                <w:szCs w:val="18"/>
              </w:rPr>
              <w:t>)</w:t>
            </w:r>
          </w:p>
        </w:tc>
      </w:tr>
      <w:tr w:rsidR="001041CA" w:rsidRPr="00792412" w:rsidTr="00BD4531">
        <w:tc>
          <w:tcPr>
            <w:tcW w:w="5040" w:type="dxa"/>
            <w:gridSpan w:val="2"/>
            <w:shd w:val="clear" w:color="FFFFFF" w:fill="auto"/>
            <w:vAlign w:val="bottom"/>
          </w:tcPr>
          <w:p w:rsidR="001041CA" w:rsidRPr="00792412" w:rsidRDefault="00BD4531">
            <w:pPr>
              <w:pStyle w:val="1CStyle58"/>
              <w:rPr>
                <w:rFonts w:ascii="Times New Roman" w:hAnsi="Times New Roman" w:cs="Times New Roman"/>
                <w:sz w:val="18"/>
                <w:szCs w:val="18"/>
              </w:rPr>
            </w:pPr>
            <w:r w:rsidRPr="00792412">
              <w:rPr>
                <w:rFonts w:ascii="Times New Roman" w:hAnsi="Times New Roman" w:cs="Times New Roman"/>
                <w:sz w:val="18"/>
                <w:szCs w:val="18"/>
              </w:rPr>
              <w:t>М.П.</w:t>
            </w:r>
          </w:p>
        </w:tc>
        <w:tc>
          <w:tcPr>
            <w:tcW w:w="4935" w:type="dxa"/>
            <w:shd w:val="clear" w:color="FFFFFF" w:fill="auto"/>
            <w:vAlign w:val="bottom"/>
          </w:tcPr>
          <w:p w:rsidR="001041CA" w:rsidRPr="00792412" w:rsidRDefault="00BD4531">
            <w:pPr>
              <w:pStyle w:val="1CStyle58"/>
              <w:rPr>
                <w:rFonts w:ascii="Times New Roman" w:hAnsi="Times New Roman" w:cs="Times New Roman"/>
                <w:sz w:val="18"/>
                <w:szCs w:val="18"/>
              </w:rPr>
            </w:pPr>
            <w:r w:rsidRPr="00792412">
              <w:rPr>
                <w:rFonts w:ascii="Times New Roman" w:hAnsi="Times New Roman" w:cs="Times New Roman"/>
                <w:sz w:val="18"/>
                <w:szCs w:val="18"/>
              </w:rPr>
              <w:t>М.П.</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Default="001041CA">
            <w:pPr>
              <w:pStyle w:val="1CStyle16"/>
              <w:rPr>
                <w:rFonts w:ascii="Times New Roman" w:hAnsi="Times New Roman" w:cs="Times New Roman"/>
                <w:sz w:val="18"/>
                <w:szCs w:val="18"/>
              </w:rPr>
            </w:pPr>
          </w:p>
          <w:p w:rsidR="00BD4531" w:rsidRDefault="00BD4531">
            <w:pPr>
              <w:pStyle w:val="1CStyle16"/>
              <w:rPr>
                <w:rFonts w:ascii="Times New Roman" w:hAnsi="Times New Roman" w:cs="Times New Roman"/>
                <w:sz w:val="18"/>
                <w:szCs w:val="18"/>
              </w:rPr>
            </w:pPr>
          </w:p>
          <w:p w:rsidR="00BD4531" w:rsidRDefault="00BD4531">
            <w:pPr>
              <w:pStyle w:val="1CStyle16"/>
              <w:rPr>
                <w:rFonts w:ascii="Times New Roman" w:hAnsi="Times New Roman" w:cs="Times New Roman"/>
                <w:sz w:val="18"/>
                <w:szCs w:val="18"/>
              </w:rPr>
            </w:pPr>
          </w:p>
          <w:p w:rsidR="00BD4531" w:rsidRDefault="00BD4531">
            <w:pPr>
              <w:pStyle w:val="1CStyle16"/>
              <w:rPr>
                <w:rFonts w:ascii="Times New Roman" w:hAnsi="Times New Roman" w:cs="Times New Roman"/>
                <w:sz w:val="18"/>
                <w:szCs w:val="18"/>
              </w:rPr>
            </w:pPr>
          </w:p>
          <w:p w:rsidR="00BD4531" w:rsidRDefault="00BD4531">
            <w:pPr>
              <w:pStyle w:val="1CStyle16"/>
              <w:rPr>
                <w:rFonts w:ascii="Times New Roman" w:hAnsi="Times New Roman" w:cs="Times New Roman"/>
                <w:sz w:val="18"/>
                <w:szCs w:val="18"/>
              </w:rPr>
            </w:pPr>
          </w:p>
          <w:p w:rsidR="00BD4531" w:rsidRDefault="00BD4531">
            <w:pPr>
              <w:pStyle w:val="1CStyle16"/>
              <w:rPr>
                <w:rFonts w:ascii="Times New Roman" w:hAnsi="Times New Roman" w:cs="Times New Roman"/>
                <w:sz w:val="18"/>
                <w:szCs w:val="18"/>
              </w:rPr>
            </w:pPr>
          </w:p>
          <w:p w:rsidR="00BD4531" w:rsidRDefault="00BD4531">
            <w:pPr>
              <w:pStyle w:val="1CStyle16"/>
              <w:rPr>
                <w:rFonts w:ascii="Times New Roman" w:hAnsi="Times New Roman" w:cs="Times New Roman"/>
                <w:sz w:val="18"/>
                <w:szCs w:val="18"/>
              </w:rPr>
            </w:pPr>
          </w:p>
          <w:p w:rsidR="00BD4531" w:rsidRDefault="00BD4531">
            <w:pPr>
              <w:pStyle w:val="1CStyle16"/>
              <w:rPr>
                <w:rFonts w:ascii="Times New Roman" w:hAnsi="Times New Roman" w:cs="Times New Roman"/>
                <w:sz w:val="18"/>
                <w:szCs w:val="18"/>
              </w:rPr>
            </w:pPr>
          </w:p>
          <w:p w:rsidR="00BD4531" w:rsidRPr="00792412" w:rsidRDefault="00BD4531">
            <w:pPr>
              <w:pStyle w:val="1CStyle1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ПРИЛОЖЕНИЕ 1</w:t>
            </w:r>
          </w:p>
          <w:p w:rsidR="007D3080" w:rsidRPr="00792412" w:rsidRDefault="007D3080">
            <w:pPr>
              <w:pStyle w:val="1CStyle11"/>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rsidP="007D3080">
            <w:pPr>
              <w:pStyle w:val="1CStyle59"/>
              <w:rPr>
                <w:rFonts w:ascii="Times New Roman" w:hAnsi="Times New Roman" w:cs="Times New Roman"/>
                <w:sz w:val="18"/>
                <w:szCs w:val="18"/>
              </w:rPr>
            </w:pPr>
            <w:r w:rsidRPr="00792412">
              <w:rPr>
                <w:rFonts w:ascii="Times New Roman" w:hAnsi="Times New Roman" w:cs="Times New Roman"/>
                <w:sz w:val="18"/>
                <w:szCs w:val="18"/>
              </w:rPr>
              <w:t>к Договору поставки №</w:t>
            </w:r>
            <w:r w:rsidR="00FA063A">
              <w:rPr>
                <w:rFonts w:ascii="Times New Roman" w:hAnsi="Times New Roman" w:cs="Times New Roman"/>
                <w:sz w:val="18"/>
                <w:szCs w:val="18"/>
              </w:rPr>
              <w:t xml:space="preserve"> </w:t>
            </w:r>
            <w:r w:rsidR="007D3080">
              <w:rPr>
                <w:rFonts w:ascii="Times New Roman" w:hAnsi="Times New Roman" w:cs="Times New Roman"/>
                <w:sz w:val="18"/>
                <w:szCs w:val="18"/>
              </w:rPr>
              <w:t>___</w:t>
            </w:r>
            <w:r w:rsidRPr="00792412">
              <w:rPr>
                <w:rFonts w:ascii="Times New Roman" w:hAnsi="Times New Roman" w:cs="Times New Roman"/>
                <w:sz w:val="18"/>
                <w:szCs w:val="18"/>
              </w:rPr>
              <w:t xml:space="preserve"> от </w:t>
            </w:r>
            <w:r w:rsidR="007D3080">
              <w:rPr>
                <w:rFonts w:ascii="Times New Roman" w:hAnsi="Times New Roman" w:cs="Times New Roman"/>
                <w:sz w:val="18"/>
                <w:szCs w:val="18"/>
              </w:rPr>
              <w:t>«___»</w:t>
            </w:r>
            <w:r w:rsidR="007D3080" w:rsidRPr="00792412">
              <w:rPr>
                <w:rFonts w:ascii="Times New Roman" w:hAnsi="Times New Roman" w:cs="Times New Roman"/>
                <w:sz w:val="18"/>
                <w:szCs w:val="18"/>
              </w:rPr>
              <w:t xml:space="preserve"> </w:t>
            </w:r>
            <w:r w:rsidR="007D3080">
              <w:rPr>
                <w:rFonts w:ascii="Times New Roman" w:hAnsi="Times New Roman" w:cs="Times New Roman"/>
                <w:sz w:val="18"/>
                <w:szCs w:val="18"/>
              </w:rPr>
              <w:t>________________</w:t>
            </w:r>
            <w:r w:rsidR="007D3080" w:rsidRPr="00792412">
              <w:rPr>
                <w:rFonts w:ascii="Times New Roman" w:hAnsi="Times New Roman" w:cs="Times New Roman"/>
                <w:sz w:val="18"/>
                <w:szCs w:val="18"/>
              </w:rPr>
              <w:t xml:space="preserve"> 201</w:t>
            </w:r>
            <w:r w:rsidR="007D3080">
              <w:rPr>
                <w:rFonts w:ascii="Times New Roman" w:hAnsi="Times New Roman" w:cs="Times New Roman"/>
                <w:sz w:val="18"/>
                <w:szCs w:val="18"/>
              </w:rPr>
              <w:t xml:space="preserve">__ </w:t>
            </w:r>
            <w:r w:rsidRPr="00792412">
              <w:rPr>
                <w:rFonts w:ascii="Times New Roman" w:hAnsi="Times New Roman" w:cs="Times New Roman"/>
                <w:sz w:val="18"/>
                <w:szCs w:val="18"/>
              </w:rPr>
              <w:t>г.</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ПРАВИЛА ОФОРМЛЕНИЯ И ПОЛУЧЕНИЯ ЗАКАЗА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1. Заказ оформляется на Сайте или направляется Поставщику по электронной почте.</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1.1. При оформлении Покупатель обязан: выбрать, указать и согласиться с условиями Заказа: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производитель Товара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Номер товара по каталогу производителя (артикул)</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 стоимость Товара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 срок исполнения Заказа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количество Товара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дополнительные или необходимые условия (если таковые имеются)</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780"/>
        </w:trPr>
        <w:tc>
          <w:tcPr>
            <w:tcW w:w="105" w:type="dxa"/>
            <w:shd w:val="clear" w:color="FFFFFF" w:fill="auto"/>
            <w:vAlign w:val="bottom"/>
          </w:tcPr>
          <w:p w:rsidR="001041CA" w:rsidRPr="00792412" w:rsidRDefault="001041CA">
            <w:pPr>
              <w:pStyle w:val="1CStyle46"/>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60"/>
              <w:rPr>
                <w:rFonts w:ascii="Times New Roman" w:hAnsi="Times New Roman" w:cs="Times New Roman"/>
                <w:sz w:val="18"/>
                <w:szCs w:val="18"/>
              </w:rPr>
            </w:pPr>
            <w:r w:rsidRPr="00792412">
              <w:rPr>
                <w:rFonts w:ascii="Times New Roman" w:hAnsi="Times New Roman" w:cs="Times New Roman"/>
                <w:sz w:val="18"/>
                <w:szCs w:val="18"/>
              </w:rPr>
              <w:t>1.2. С момента приема Заказа в работу Поставщиком  Покупатель несет полную ответственность за корректность данных, указанных им в Заказе (Номер, производитель, выбранный «кросс», количество Товара и т.п.)</w:t>
            </w:r>
          </w:p>
        </w:tc>
        <w:tc>
          <w:tcPr>
            <w:tcW w:w="1050" w:type="dxa"/>
            <w:shd w:val="clear" w:color="FFFFFF" w:fill="auto"/>
            <w:vAlign w:val="bottom"/>
          </w:tcPr>
          <w:p w:rsidR="001041CA" w:rsidRPr="00792412" w:rsidRDefault="001041CA">
            <w:pPr>
              <w:pStyle w:val="1CStyle46"/>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1.3.  После приёма Заказа в работу Поставщиком и присвоения позиции Заказа Статуса «Выкуплено», Покупатель не может отменить эту позицию Заказа, равно как и весь Заказ, в целом.</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1.4.  Покупатель самостоятельно отслеживает Статус Заказа на Сайте или в отчетах, направленных Поставщиком по электронной почте.</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1.5.  Товар считается готовым к передаче Покупателю после присвоения ему Статуса «Пришло».</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6"/>
              <w:jc w:val="left"/>
              <w:rPr>
                <w:rFonts w:ascii="Times New Roman" w:hAnsi="Times New Roman" w:cs="Times New Roman"/>
                <w:sz w:val="18"/>
                <w:szCs w:val="18"/>
              </w:rPr>
            </w:pPr>
            <w:r w:rsidRPr="00792412">
              <w:rPr>
                <w:rFonts w:ascii="Times New Roman" w:hAnsi="Times New Roman" w:cs="Times New Roman"/>
                <w:sz w:val="18"/>
                <w:szCs w:val="18"/>
              </w:rPr>
              <w:t>2. Порядок передачи Товара: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2.1.  Место передачи Товара – склад Поставщика в г. Москва, или склад Покупателя, либо Транспортная Компания, если клиент находится в регионе.</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2.2. При получении Товара и/или Документов, Покупатель обязан предоставить Поставщику надлежаще оформленную доверенность на своего Представителя, в том числе Перевозчика.</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2.3.  При отсутствии у Представителя доверенности, Поставщик оставляет за собой право не отгружать Товар.</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rPr>
          <w:trHeight w:hRule="exact" w:val="795"/>
        </w:trPr>
        <w:tc>
          <w:tcPr>
            <w:tcW w:w="105" w:type="dxa"/>
            <w:shd w:val="clear" w:color="FFFFFF" w:fill="auto"/>
            <w:vAlign w:val="bottom"/>
          </w:tcPr>
          <w:p w:rsidR="001041CA" w:rsidRPr="00792412" w:rsidRDefault="001041CA">
            <w:pPr>
              <w:pStyle w:val="1CStyle17"/>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8"/>
              <w:rPr>
                <w:rFonts w:ascii="Times New Roman" w:hAnsi="Times New Roman" w:cs="Times New Roman"/>
                <w:sz w:val="18"/>
                <w:szCs w:val="18"/>
              </w:rPr>
            </w:pPr>
            <w:r w:rsidRPr="00792412">
              <w:rPr>
                <w:rFonts w:ascii="Times New Roman" w:hAnsi="Times New Roman" w:cs="Times New Roman"/>
                <w:sz w:val="18"/>
                <w:szCs w:val="18"/>
              </w:rPr>
              <w:t>2.4. Покупатель или его Представитель расписывается в экземпляре Документов Поставщика, тем самым подтверждает приемку Товара. Региональные Покупатели обязаны вернуть Поставщику подписанные документы реализации почтой, не позднее 30 календарных дней.</w:t>
            </w:r>
          </w:p>
        </w:tc>
        <w:tc>
          <w:tcPr>
            <w:tcW w:w="1050" w:type="dxa"/>
            <w:shd w:val="clear" w:color="FFFFFF" w:fill="auto"/>
            <w:vAlign w:val="bottom"/>
          </w:tcPr>
          <w:p w:rsidR="001041CA" w:rsidRPr="00792412" w:rsidRDefault="001041CA">
            <w:pPr>
              <w:pStyle w:val="1CStyle17"/>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1041CA" w:rsidRPr="00792412" w:rsidRDefault="00BD4531">
            <w:pPr>
              <w:pStyle w:val="1CStyle12"/>
              <w:rPr>
                <w:rFonts w:ascii="Times New Roman" w:hAnsi="Times New Roman" w:cs="Times New Roman"/>
                <w:sz w:val="18"/>
                <w:szCs w:val="18"/>
              </w:rPr>
            </w:pPr>
            <w:r w:rsidRPr="00792412">
              <w:rPr>
                <w:rFonts w:ascii="Times New Roman" w:hAnsi="Times New Roman" w:cs="Times New Roman"/>
                <w:sz w:val="18"/>
                <w:szCs w:val="18"/>
              </w:rPr>
              <w:t>3. Возможность доставки Товара на склад Перевозчика в г. Москва силами Поставщика согласовывается Сторонами отдельно.</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5040"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ПОСТАВЩИК</w:t>
            </w:r>
          </w:p>
        </w:tc>
        <w:tc>
          <w:tcPr>
            <w:tcW w:w="5985" w:type="dxa"/>
            <w:gridSpan w:val="2"/>
            <w:shd w:val="clear" w:color="FFFFFF" w:fill="auto"/>
            <w:vAlign w:val="bottom"/>
          </w:tcPr>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ПОКУПАТЕЛЬ</w:t>
            </w: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10920" w:type="dxa"/>
            <w:gridSpan w:val="3"/>
            <w:shd w:val="clear" w:color="FFFFFF" w:fill="auto"/>
            <w:vAlign w:val="bottom"/>
          </w:tcPr>
          <w:p w:rsidR="001041CA" w:rsidRPr="00792412" w:rsidRDefault="001041CA">
            <w:pPr>
              <w:pStyle w:val="1CStyle16"/>
              <w:jc w:val="left"/>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BD4531" w:rsidP="004823CA">
            <w:pPr>
              <w:pStyle w:val="1CStyle16"/>
              <w:jc w:val="left"/>
              <w:rPr>
                <w:rFonts w:ascii="Times New Roman" w:hAnsi="Times New Roman" w:cs="Times New Roman"/>
                <w:sz w:val="18"/>
                <w:szCs w:val="18"/>
              </w:rPr>
            </w:pPr>
            <w:r w:rsidRPr="00792412">
              <w:rPr>
                <w:rFonts w:ascii="Times New Roman" w:hAnsi="Times New Roman" w:cs="Times New Roman"/>
                <w:sz w:val="18"/>
                <w:szCs w:val="18"/>
              </w:rPr>
              <w:t>Подпись  ___________________ (</w:t>
            </w:r>
            <w:r w:rsidR="004823CA">
              <w:rPr>
                <w:rFonts w:ascii="Times New Roman" w:hAnsi="Times New Roman" w:cs="Times New Roman"/>
                <w:sz w:val="18"/>
                <w:szCs w:val="18"/>
                <w:lang w:val="en-US"/>
              </w:rPr>
              <w:t>_____________)</w:t>
            </w:r>
            <w:r w:rsidRPr="00792412">
              <w:rPr>
                <w:rFonts w:ascii="Times New Roman" w:hAnsi="Times New Roman" w:cs="Times New Roman"/>
                <w:sz w:val="18"/>
                <w:szCs w:val="18"/>
              </w:rPr>
              <w:br/>
            </w:r>
          </w:p>
        </w:tc>
        <w:tc>
          <w:tcPr>
            <w:tcW w:w="5985" w:type="dxa"/>
            <w:gridSpan w:val="2"/>
            <w:shd w:val="clear" w:color="FFFFFF" w:fill="auto"/>
            <w:vAlign w:val="bottom"/>
          </w:tcPr>
          <w:p w:rsidR="001041CA" w:rsidRPr="00792412" w:rsidRDefault="00BD4531"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Подпись __________________(</w:t>
            </w:r>
            <w:r w:rsidR="00E33A46">
              <w:rPr>
                <w:rFonts w:ascii="Times New Roman" w:hAnsi="Times New Roman" w:cs="Times New Roman"/>
                <w:sz w:val="18"/>
                <w:szCs w:val="18"/>
              </w:rPr>
              <w:t xml:space="preserve"> </w:t>
            </w:r>
            <w:r w:rsidR="007D3080">
              <w:rPr>
                <w:rFonts w:ascii="Times New Roman" w:hAnsi="Times New Roman" w:cs="Times New Roman"/>
                <w:sz w:val="18"/>
                <w:szCs w:val="18"/>
              </w:rPr>
              <w:t>________________)</w:t>
            </w:r>
          </w:p>
        </w:tc>
      </w:tr>
      <w:tr w:rsidR="001041CA" w:rsidRPr="00792412" w:rsidTr="00BD4531">
        <w:tc>
          <w:tcPr>
            <w:tcW w:w="5040" w:type="dxa"/>
            <w:gridSpan w:val="2"/>
            <w:shd w:val="clear" w:color="FFFFFF" w:fill="auto"/>
            <w:vAlign w:val="bottom"/>
          </w:tcPr>
          <w:p w:rsidR="001041CA" w:rsidRPr="00792412" w:rsidRDefault="00BD4531">
            <w:pPr>
              <w:pStyle w:val="1CStyle58"/>
              <w:rPr>
                <w:rFonts w:ascii="Times New Roman" w:hAnsi="Times New Roman" w:cs="Times New Roman"/>
                <w:sz w:val="18"/>
                <w:szCs w:val="18"/>
              </w:rPr>
            </w:pPr>
            <w:r w:rsidRPr="00792412">
              <w:rPr>
                <w:rFonts w:ascii="Times New Roman" w:hAnsi="Times New Roman" w:cs="Times New Roman"/>
                <w:sz w:val="18"/>
                <w:szCs w:val="18"/>
              </w:rPr>
              <w:t>М.П.</w:t>
            </w:r>
          </w:p>
        </w:tc>
        <w:tc>
          <w:tcPr>
            <w:tcW w:w="4935" w:type="dxa"/>
            <w:shd w:val="clear" w:color="FFFFFF" w:fill="auto"/>
            <w:vAlign w:val="bottom"/>
          </w:tcPr>
          <w:p w:rsidR="001041CA" w:rsidRPr="00792412" w:rsidRDefault="00BD4531">
            <w:pPr>
              <w:pStyle w:val="1CStyle58"/>
              <w:rPr>
                <w:rFonts w:ascii="Times New Roman" w:hAnsi="Times New Roman" w:cs="Times New Roman"/>
                <w:sz w:val="18"/>
                <w:szCs w:val="18"/>
              </w:rPr>
            </w:pPr>
            <w:r w:rsidRPr="00792412">
              <w:rPr>
                <w:rFonts w:ascii="Times New Roman" w:hAnsi="Times New Roman" w:cs="Times New Roman"/>
                <w:sz w:val="18"/>
                <w:szCs w:val="18"/>
              </w:rPr>
              <w:t>М.П.</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4935" w:type="dxa"/>
            <w:shd w:val="clear" w:color="FFFFFF" w:fill="auto"/>
            <w:vAlign w:val="bottom"/>
          </w:tcPr>
          <w:p w:rsidR="001041CA" w:rsidRPr="00792412" w:rsidRDefault="001041CA">
            <w:pPr>
              <w:pStyle w:val="1CStyle16"/>
              <w:rPr>
                <w:rFonts w:ascii="Times New Roman" w:hAnsi="Times New Roman" w:cs="Times New Roman"/>
                <w:sz w:val="18"/>
                <w:szCs w:val="18"/>
              </w:rPr>
            </w:pP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1041CA" w:rsidRPr="00792412" w:rsidTr="00BD4531">
        <w:tc>
          <w:tcPr>
            <w:tcW w:w="105" w:type="dxa"/>
            <w:shd w:val="clear" w:color="FFFFFF" w:fill="auto"/>
            <w:vAlign w:val="bottom"/>
          </w:tcPr>
          <w:p w:rsidR="001041CA" w:rsidRPr="00792412" w:rsidRDefault="001041CA">
            <w:pPr>
              <w:pStyle w:val="1CStyle10"/>
              <w:rPr>
                <w:rFonts w:ascii="Times New Roman" w:hAnsi="Times New Roman" w:cs="Times New Roman"/>
                <w:sz w:val="18"/>
                <w:szCs w:val="18"/>
              </w:rPr>
            </w:pPr>
          </w:p>
        </w:tc>
        <w:tc>
          <w:tcPr>
            <w:tcW w:w="9870" w:type="dxa"/>
            <w:gridSpan w:val="2"/>
            <w:shd w:val="clear" w:color="FFFFFF" w:fill="auto"/>
            <w:vAlign w:val="bottom"/>
          </w:tcPr>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BD4531" w:rsidRDefault="00BD4531">
            <w:pPr>
              <w:pStyle w:val="1CStyle11"/>
              <w:rPr>
                <w:rFonts w:ascii="Times New Roman" w:hAnsi="Times New Roman" w:cs="Times New Roman"/>
                <w:sz w:val="18"/>
                <w:szCs w:val="18"/>
              </w:rPr>
            </w:pPr>
          </w:p>
          <w:p w:rsidR="001041CA" w:rsidRPr="00792412" w:rsidRDefault="00BD4531">
            <w:pPr>
              <w:pStyle w:val="1CStyle11"/>
              <w:rPr>
                <w:rFonts w:ascii="Times New Roman" w:hAnsi="Times New Roman" w:cs="Times New Roman"/>
                <w:sz w:val="18"/>
                <w:szCs w:val="18"/>
              </w:rPr>
            </w:pPr>
            <w:r w:rsidRPr="00792412">
              <w:rPr>
                <w:rFonts w:ascii="Times New Roman" w:hAnsi="Times New Roman" w:cs="Times New Roman"/>
                <w:sz w:val="18"/>
                <w:szCs w:val="18"/>
              </w:rPr>
              <w:t>ПРИЛОЖЕНИЕ 2</w:t>
            </w:r>
          </w:p>
        </w:tc>
        <w:tc>
          <w:tcPr>
            <w:tcW w:w="1050" w:type="dxa"/>
            <w:shd w:val="clear" w:color="FFFFFF" w:fill="auto"/>
            <w:vAlign w:val="bottom"/>
          </w:tcPr>
          <w:p w:rsidR="001041CA" w:rsidRPr="00792412" w:rsidRDefault="001041CA">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59"/>
              <w:rPr>
                <w:rFonts w:ascii="Times New Roman" w:hAnsi="Times New Roman" w:cs="Times New Roman"/>
                <w:sz w:val="18"/>
                <w:szCs w:val="18"/>
              </w:rPr>
            </w:pPr>
            <w:r w:rsidRPr="00792412">
              <w:rPr>
                <w:rFonts w:ascii="Times New Roman" w:hAnsi="Times New Roman" w:cs="Times New Roman"/>
                <w:sz w:val="18"/>
                <w:szCs w:val="18"/>
              </w:rPr>
              <w:t>к Договору поставки №</w:t>
            </w:r>
            <w:r>
              <w:rPr>
                <w:rFonts w:ascii="Times New Roman" w:hAnsi="Times New Roman" w:cs="Times New Roman"/>
                <w:sz w:val="18"/>
                <w:szCs w:val="18"/>
              </w:rPr>
              <w:t xml:space="preserve"> ___</w:t>
            </w:r>
            <w:r w:rsidRPr="00792412">
              <w:rPr>
                <w:rFonts w:ascii="Times New Roman" w:hAnsi="Times New Roman" w:cs="Times New Roman"/>
                <w:sz w:val="18"/>
                <w:szCs w:val="18"/>
              </w:rPr>
              <w:t xml:space="preserve"> от </w:t>
            </w:r>
            <w:r>
              <w:rPr>
                <w:rFonts w:ascii="Times New Roman" w:hAnsi="Times New Roman" w:cs="Times New Roman"/>
                <w:sz w:val="18"/>
                <w:szCs w:val="18"/>
              </w:rPr>
              <w:t>«___»</w:t>
            </w:r>
            <w:r w:rsidRPr="00792412">
              <w:rPr>
                <w:rFonts w:ascii="Times New Roman" w:hAnsi="Times New Roman" w:cs="Times New Roman"/>
                <w:sz w:val="18"/>
                <w:szCs w:val="18"/>
              </w:rPr>
              <w:t xml:space="preserve"> </w:t>
            </w:r>
            <w:r>
              <w:rPr>
                <w:rFonts w:ascii="Times New Roman" w:hAnsi="Times New Roman" w:cs="Times New Roman"/>
                <w:sz w:val="18"/>
                <w:szCs w:val="18"/>
              </w:rPr>
              <w:t>________________</w:t>
            </w:r>
            <w:r w:rsidRPr="00792412">
              <w:rPr>
                <w:rFonts w:ascii="Times New Roman" w:hAnsi="Times New Roman" w:cs="Times New Roman"/>
                <w:sz w:val="18"/>
                <w:szCs w:val="18"/>
              </w:rPr>
              <w:t xml:space="preserve"> 201</w:t>
            </w:r>
            <w:r>
              <w:rPr>
                <w:rFonts w:ascii="Times New Roman" w:hAnsi="Times New Roman" w:cs="Times New Roman"/>
                <w:sz w:val="18"/>
                <w:szCs w:val="18"/>
              </w:rPr>
              <w:t xml:space="preserve">__ </w:t>
            </w:r>
            <w:r w:rsidRPr="00792412">
              <w:rPr>
                <w:rFonts w:ascii="Times New Roman" w:hAnsi="Times New Roman" w:cs="Times New Roman"/>
                <w:sz w:val="18"/>
                <w:szCs w:val="18"/>
              </w:rPr>
              <w:t>г.</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1"/>
              <w:rPr>
                <w:rFonts w:ascii="Times New Roman" w:hAnsi="Times New Roman" w:cs="Times New Roman"/>
                <w:sz w:val="18"/>
                <w:szCs w:val="18"/>
              </w:rPr>
            </w:pPr>
            <w:r w:rsidRPr="00792412">
              <w:rPr>
                <w:rFonts w:ascii="Times New Roman" w:hAnsi="Times New Roman" w:cs="Times New Roman"/>
                <w:sz w:val="18"/>
                <w:szCs w:val="18"/>
              </w:rPr>
              <w:t>ПРАВИЛА ОБРАБОТКИ И РАССМОТРЕНИЯ ПРЕТЕНЗИЙ</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1"/>
              <w:rPr>
                <w:rFonts w:ascii="Times New Roman" w:hAnsi="Times New Roman" w:cs="Times New Roman"/>
                <w:sz w:val="18"/>
                <w:szCs w:val="18"/>
              </w:rPr>
            </w:pPr>
            <w:r w:rsidRPr="00792412">
              <w:rPr>
                <w:rFonts w:ascii="Times New Roman" w:hAnsi="Times New Roman" w:cs="Times New Roman"/>
                <w:sz w:val="18"/>
                <w:szCs w:val="18"/>
              </w:rPr>
              <w:t>1. ОБЩИЕ ПОЛОЖЕНИЯ</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1.1. Возврат Товара возможен только в случаях, предусмотренных данным Положением.</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1.1.1.  Иные случаи и виды возвратов допускаются только по согласованию Сторон.</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1.2. Обязательным условием всех допускаемых Возвратов является:</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наличие и целостность упаковки Товара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 наличие оригинальной маркировки изготовителя (каталожного Номера детали) на Товаре или его упаковке</w:t>
            </w:r>
            <w:r w:rsidRPr="00792412">
              <w:rPr>
                <w:rFonts w:ascii="Times New Roman" w:hAnsi="Times New Roman" w:cs="Times New Roman"/>
                <w:sz w:val="18"/>
                <w:szCs w:val="18"/>
              </w:rPr>
              <w:br/>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наличие Маркировки Поставщика на Товаре или его упаковке.</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1.2.1. При несоблюдении любого условия, указанного в п.1.2. Приложения 2 Договора Поставщик вправе отказать Покупателю в Возврате.</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rPr>
          <w:trHeight w:hRule="exact" w:val="1000"/>
        </w:trPr>
        <w:tc>
          <w:tcPr>
            <w:tcW w:w="105" w:type="dxa"/>
            <w:shd w:val="clear" w:color="FFFFFF" w:fill="auto"/>
            <w:vAlign w:val="bottom"/>
          </w:tcPr>
          <w:p w:rsidR="007D3080" w:rsidRPr="00792412" w:rsidRDefault="007D3080" w:rsidP="007D3080">
            <w:pPr>
              <w:pStyle w:val="1CStyle61"/>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62"/>
              <w:rPr>
                <w:rFonts w:ascii="Times New Roman" w:hAnsi="Times New Roman" w:cs="Times New Roman"/>
                <w:sz w:val="18"/>
                <w:szCs w:val="18"/>
              </w:rPr>
            </w:pPr>
            <w:r w:rsidRPr="00792412">
              <w:rPr>
                <w:rFonts w:ascii="Times New Roman" w:hAnsi="Times New Roman" w:cs="Times New Roman"/>
                <w:sz w:val="18"/>
                <w:szCs w:val="18"/>
              </w:rPr>
              <w:t>1.3. Все претензии по Товару принимаются только оформлением Обращения на Сайте, либо на электронную почту office@autokompany.ru не позднее 14 (четырнадцати) календарных дней со дня передачи Товара Покупателю, исключение составляют только запросы клиентов на возврат при обнаружении заводского брака. В этом случае рекламации рассматриваются в течение всего гарантийного срока, установленного производителем.</w:t>
            </w:r>
          </w:p>
        </w:tc>
        <w:tc>
          <w:tcPr>
            <w:tcW w:w="1050" w:type="dxa"/>
            <w:shd w:val="clear" w:color="FFFFFF" w:fill="auto"/>
            <w:vAlign w:val="bottom"/>
          </w:tcPr>
          <w:p w:rsidR="007D3080" w:rsidRPr="00792412" w:rsidRDefault="007D3080" w:rsidP="007D3080">
            <w:pPr>
              <w:pStyle w:val="1CStyle61"/>
              <w:rPr>
                <w:rFonts w:ascii="Times New Roman" w:hAnsi="Times New Roman" w:cs="Times New Roman"/>
                <w:sz w:val="18"/>
                <w:szCs w:val="18"/>
              </w:rPr>
            </w:pPr>
          </w:p>
        </w:tc>
      </w:tr>
      <w:tr w:rsidR="007D3080" w:rsidRPr="00792412" w:rsidTr="00BD4531">
        <w:trPr>
          <w:trHeight w:hRule="exact" w:val="1217"/>
        </w:trPr>
        <w:tc>
          <w:tcPr>
            <w:tcW w:w="105" w:type="dxa"/>
            <w:shd w:val="clear" w:color="FFFFFF" w:fill="auto"/>
            <w:vAlign w:val="bottom"/>
          </w:tcPr>
          <w:p w:rsidR="007D3080" w:rsidRPr="00792412" w:rsidRDefault="007D3080" w:rsidP="007D3080">
            <w:pPr>
              <w:pStyle w:val="1CStyle63"/>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64"/>
              <w:rPr>
                <w:rFonts w:ascii="Times New Roman" w:hAnsi="Times New Roman" w:cs="Times New Roman"/>
                <w:sz w:val="18"/>
                <w:szCs w:val="18"/>
              </w:rPr>
            </w:pPr>
            <w:r w:rsidRPr="00792412">
              <w:rPr>
                <w:rFonts w:ascii="Times New Roman" w:hAnsi="Times New Roman" w:cs="Times New Roman"/>
                <w:sz w:val="18"/>
                <w:szCs w:val="18"/>
              </w:rPr>
              <w:t>1.4. При положительном решении Поставщика по Обращению о Возврате Товара, Покупатель обязан предоставить на склад Поставщика в г. Москва, в течение 14 (четырнадцати) календарных дней, возвращаемый Товар с  комплектом возвратных документов - унифицированная форма УПД,  где  в реквизите «основание» указывается «Обратная реализация по договору поставки №</w:t>
            </w:r>
            <w:r>
              <w:rPr>
                <w:rFonts w:ascii="Times New Roman" w:hAnsi="Times New Roman" w:cs="Times New Roman"/>
                <w:sz w:val="18"/>
                <w:szCs w:val="18"/>
              </w:rPr>
              <w:t>_____</w:t>
            </w:r>
            <w:r w:rsidRPr="00792412">
              <w:rPr>
                <w:rFonts w:ascii="Times New Roman" w:hAnsi="Times New Roman" w:cs="Times New Roman"/>
                <w:sz w:val="18"/>
                <w:szCs w:val="18"/>
              </w:rPr>
              <w:t xml:space="preserve"> от </w:t>
            </w:r>
            <w:r>
              <w:rPr>
                <w:rFonts w:ascii="Times New Roman" w:hAnsi="Times New Roman" w:cs="Times New Roman"/>
                <w:sz w:val="18"/>
                <w:szCs w:val="18"/>
              </w:rPr>
              <w:t>___________________</w:t>
            </w:r>
            <w:r w:rsidRPr="00792412">
              <w:rPr>
                <w:rFonts w:ascii="Times New Roman" w:hAnsi="Times New Roman" w:cs="Times New Roman"/>
                <w:sz w:val="18"/>
                <w:szCs w:val="18"/>
              </w:rPr>
              <w:t xml:space="preserve"> г.». Данная операция оформляется как обратная реализация и является возвратом в рамках настоящего Договора поставки.</w:t>
            </w:r>
          </w:p>
        </w:tc>
        <w:tc>
          <w:tcPr>
            <w:tcW w:w="1050" w:type="dxa"/>
            <w:shd w:val="clear" w:color="FFFFFF" w:fill="auto"/>
            <w:vAlign w:val="bottom"/>
          </w:tcPr>
          <w:p w:rsidR="007D3080" w:rsidRPr="00792412" w:rsidRDefault="007D3080" w:rsidP="007D3080">
            <w:pPr>
              <w:pStyle w:val="1CStyle63"/>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На суммы товарных накладных по возвращенному товару уменьшается задолженность Покупателя перед Поставщиком в рамках данного Договора поставки. Уменьшение задолженности Покупателя перед Поставщиком производится датой подписания Поставщиком возвратного документа. Ежемесячно, в течение 7-ми дней после окончания месяца, Поставщик посредством электронной почты высылает Покупателю «Уведомление о зачете взаимных требований» (статья 410 Гражданского кодекса РФ). Если в течение 7-ми дней не поступило возражений по зачету взаимных требований, то зачет считается подтвержденным Покупателем.</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rPr>
          <w:trHeight w:hRule="exact" w:val="780"/>
        </w:trPr>
        <w:tc>
          <w:tcPr>
            <w:tcW w:w="105" w:type="dxa"/>
            <w:shd w:val="clear" w:color="FFFFFF" w:fill="auto"/>
            <w:vAlign w:val="bottom"/>
          </w:tcPr>
          <w:p w:rsidR="007D3080" w:rsidRPr="00792412" w:rsidRDefault="007D3080" w:rsidP="007D3080">
            <w:pPr>
              <w:pStyle w:val="1CStyle46"/>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60"/>
              <w:rPr>
                <w:rFonts w:ascii="Times New Roman" w:hAnsi="Times New Roman" w:cs="Times New Roman"/>
                <w:sz w:val="18"/>
                <w:szCs w:val="18"/>
              </w:rPr>
            </w:pPr>
            <w:r w:rsidRPr="00792412">
              <w:rPr>
                <w:rFonts w:ascii="Times New Roman" w:hAnsi="Times New Roman" w:cs="Times New Roman"/>
                <w:sz w:val="18"/>
                <w:szCs w:val="18"/>
              </w:rPr>
              <w:t>1.5.  В случае изменения правил поставки (отгрузки) каких-либо групп товаров, Поставщик оставляет    за собой право изменять условия Возврата Товара, указанные в настоящем Положении. В этом    случае Поставщик обязан информировать Покупателя любым доступным способом связи.</w:t>
            </w:r>
          </w:p>
        </w:tc>
        <w:tc>
          <w:tcPr>
            <w:tcW w:w="1050" w:type="dxa"/>
            <w:shd w:val="clear" w:color="FFFFFF" w:fill="auto"/>
            <w:vAlign w:val="bottom"/>
          </w:tcPr>
          <w:p w:rsidR="007D3080" w:rsidRPr="00792412" w:rsidRDefault="007D3080" w:rsidP="007D3080">
            <w:pPr>
              <w:pStyle w:val="1CStyle46"/>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52"/>
              <w:jc w:val="left"/>
              <w:rPr>
                <w:rFonts w:ascii="Times New Roman" w:hAnsi="Times New Roman" w:cs="Times New Roman"/>
                <w:sz w:val="18"/>
                <w:szCs w:val="18"/>
              </w:rPr>
            </w:pPr>
            <w:r w:rsidRPr="00792412">
              <w:rPr>
                <w:rFonts w:ascii="Times New Roman" w:hAnsi="Times New Roman" w:cs="Times New Roman"/>
                <w:sz w:val="18"/>
                <w:szCs w:val="18"/>
              </w:rPr>
              <w:t>1.6 В случае невыполнения Покупателем условий пунктов: 1.3 и 1.4. Приложения 2 Договора, Поставщик вправе отказать Покупателю в Возврате.</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65"/>
              <w:rPr>
                <w:rFonts w:ascii="Times New Roman" w:hAnsi="Times New Roman" w:cs="Times New Roman"/>
                <w:sz w:val="18"/>
                <w:szCs w:val="18"/>
              </w:rPr>
            </w:pPr>
            <w:r w:rsidRPr="00792412">
              <w:rPr>
                <w:rFonts w:ascii="Times New Roman" w:hAnsi="Times New Roman" w:cs="Times New Roman"/>
                <w:sz w:val="18"/>
                <w:szCs w:val="18"/>
              </w:rPr>
              <w:t>2. ПЕРЕДАЧА ТОВАРА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2.1. При передаче Товара: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2.1.1. Товар осматривается Покупателем, либо его Представителем.</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2.1.2. При выявлении дефекта Товара, Покупатель совместно с Поставщиком, составляют Акт с описанием дефекта.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rPr>
          <w:trHeight w:hRule="exact" w:val="543"/>
        </w:trPr>
        <w:tc>
          <w:tcPr>
            <w:tcW w:w="105" w:type="dxa"/>
            <w:shd w:val="clear" w:color="FFFFFF" w:fill="auto"/>
            <w:vAlign w:val="bottom"/>
          </w:tcPr>
          <w:p w:rsidR="007D3080" w:rsidRPr="00792412" w:rsidRDefault="007D3080" w:rsidP="007D3080">
            <w:pPr>
              <w:pStyle w:val="1CStyle35"/>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36"/>
              <w:rPr>
                <w:rFonts w:ascii="Times New Roman" w:hAnsi="Times New Roman" w:cs="Times New Roman"/>
                <w:sz w:val="18"/>
                <w:szCs w:val="18"/>
              </w:rPr>
            </w:pPr>
            <w:r w:rsidRPr="00792412">
              <w:rPr>
                <w:rFonts w:ascii="Times New Roman" w:hAnsi="Times New Roman" w:cs="Times New Roman"/>
                <w:sz w:val="18"/>
                <w:szCs w:val="18"/>
              </w:rPr>
              <w:t>2.1.3. Претензии по дефектам крупногабаритного и хрупкого Товара (стекло, кузовные элементы, оптика и т.п.) принимаются только в момент передачи Товара Поставщиком Покупателю, или Представителю (Перевозчику).</w:t>
            </w:r>
          </w:p>
        </w:tc>
        <w:tc>
          <w:tcPr>
            <w:tcW w:w="1050" w:type="dxa"/>
            <w:shd w:val="clear" w:color="FFFFFF" w:fill="auto"/>
            <w:vAlign w:val="bottom"/>
          </w:tcPr>
          <w:p w:rsidR="007D3080" w:rsidRPr="00792412" w:rsidRDefault="007D3080" w:rsidP="007D3080">
            <w:pPr>
              <w:pStyle w:val="1CStyle35"/>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2.2. После Передачи Товара: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rPr>
          <w:trHeight w:hRule="exact" w:val="810"/>
        </w:trPr>
        <w:tc>
          <w:tcPr>
            <w:tcW w:w="105" w:type="dxa"/>
            <w:shd w:val="clear" w:color="FFFFFF" w:fill="auto"/>
            <w:vAlign w:val="bottom"/>
          </w:tcPr>
          <w:p w:rsidR="007D3080" w:rsidRPr="00792412" w:rsidRDefault="007D3080" w:rsidP="007D3080">
            <w:pPr>
              <w:pStyle w:val="1CStyle2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21"/>
              <w:rPr>
                <w:rFonts w:ascii="Times New Roman" w:hAnsi="Times New Roman" w:cs="Times New Roman"/>
                <w:sz w:val="18"/>
                <w:szCs w:val="18"/>
              </w:rPr>
            </w:pPr>
            <w:r w:rsidRPr="00792412">
              <w:rPr>
                <w:rFonts w:ascii="Times New Roman" w:hAnsi="Times New Roman" w:cs="Times New Roman"/>
                <w:sz w:val="18"/>
                <w:szCs w:val="18"/>
              </w:rPr>
              <w:t>2.2.1. Право собственности на Товар переходит от Поставщика к Покупателю, а также, ответственность за Товар, включая его порчу, утерю, уничтожение и т.п., полностью переходит к Покупателю, либо его Представителю, в том числе Перевозчику.</w:t>
            </w:r>
          </w:p>
        </w:tc>
        <w:tc>
          <w:tcPr>
            <w:tcW w:w="1050" w:type="dxa"/>
            <w:shd w:val="clear" w:color="FFFFFF" w:fill="auto"/>
            <w:vAlign w:val="bottom"/>
          </w:tcPr>
          <w:p w:rsidR="007D3080" w:rsidRPr="00792412" w:rsidRDefault="007D3080" w:rsidP="007D3080">
            <w:pPr>
              <w:pStyle w:val="1CStyle2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2.2.2. При выявлении дефектов Товара (если установлено, что они возникли до момента приёма-передачи Товара):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в случае возможности восстановительного ремонта Товара производится Уценка;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в случае невозможности восстановительного ремонта Товара производится Возврат.</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rPr>
          <w:trHeight w:hRule="exact" w:val="780"/>
        </w:trPr>
        <w:tc>
          <w:tcPr>
            <w:tcW w:w="105" w:type="dxa"/>
            <w:shd w:val="clear" w:color="FFFFFF" w:fill="auto"/>
            <w:vAlign w:val="bottom"/>
          </w:tcPr>
          <w:p w:rsidR="007D3080" w:rsidRPr="00792412" w:rsidRDefault="007D3080" w:rsidP="007D3080">
            <w:pPr>
              <w:pStyle w:val="1CStyle46"/>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60"/>
              <w:rPr>
                <w:rFonts w:ascii="Times New Roman" w:hAnsi="Times New Roman" w:cs="Times New Roman"/>
                <w:sz w:val="18"/>
                <w:szCs w:val="18"/>
              </w:rPr>
            </w:pPr>
            <w:r w:rsidRPr="00792412">
              <w:rPr>
                <w:rFonts w:ascii="Times New Roman" w:hAnsi="Times New Roman" w:cs="Times New Roman"/>
                <w:sz w:val="18"/>
                <w:szCs w:val="18"/>
              </w:rPr>
              <w:t>2.2.3. Возврат или Уценка Товара возможны только в результате принятого Поставщиком  положительного решения по Обращению Покупателя. Размер уценки согласовывается Сторонами и равен стоимости восстановительного ремонта.</w:t>
            </w:r>
          </w:p>
        </w:tc>
        <w:tc>
          <w:tcPr>
            <w:tcW w:w="1050" w:type="dxa"/>
            <w:shd w:val="clear" w:color="FFFFFF" w:fill="auto"/>
            <w:vAlign w:val="bottom"/>
          </w:tcPr>
          <w:p w:rsidR="007D3080" w:rsidRPr="00792412" w:rsidRDefault="007D3080" w:rsidP="007D3080">
            <w:pPr>
              <w:pStyle w:val="1CStyle46"/>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1"/>
              <w:rPr>
                <w:rFonts w:ascii="Times New Roman" w:hAnsi="Times New Roman" w:cs="Times New Roman"/>
                <w:sz w:val="18"/>
                <w:szCs w:val="18"/>
              </w:rPr>
            </w:pPr>
            <w:r w:rsidRPr="00792412">
              <w:rPr>
                <w:rFonts w:ascii="Times New Roman" w:hAnsi="Times New Roman" w:cs="Times New Roman"/>
                <w:sz w:val="18"/>
                <w:szCs w:val="18"/>
              </w:rPr>
              <w:t>3. ОБСТОЯТЕЛЬСТВА, ИСКЛЮЧАЮЩИЕ ВОЗВРАТ ИЛИ УЦЕНКУ ТОВАРА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rPr>
          <w:trHeight w:hRule="exact" w:val="1035"/>
        </w:trPr>
        <w:tc>
          <w:tcPr>
            <w:tcW w:w="105" w:type="dxa"/>
            <w:shd w:val="clear" w:color="FFFFFF" w:fill="auto"/>
            <w:vAlign w:val="bottom"/>
          </w:tcPr>
          <w:p w:rsidR="007D3080" w:rsidRPr="00792412" w:rsidRDefault="007D3080" w:rsidP="007D3080">
            <w:pPr>
              <w:pStyle w:val="1CStyle5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51"/>
              <w:rPr>
                <w:rFonts w:ascii="Times New Roman" w:hAnsi="Times New Roman" w:cs="Times New Roman"/>
                <w:sz w:val="18"/>
                <w:szCs w:val="18"/>
              </w:rPr>
            </w:pPr>
            <w:r w:rsidRPr="00792412">
              <w:rPr>
                <w:rFonts w:ascii="Times New Roman" w:hAnsi="Times New Roman" w:cs="Times New Roman"/>
                <w:sz w:val="18"/>
                <w:szCs w:val="18"/>
              </w:rPr>
              <w:t>3.1. Исключается возврат Товара Поставщику в случае ошибки Покупателя в Определении необходимого ему каталожного Номера Товара, в том числе: «Ошибка программы», «Неверно подобранный Покупателем каталожный номер Товара», «Ошибка каталога», «Ошибка сверки (</w:t>
            </w:r>
            <w:proofErr w:type="spellStart"/>
            <w:r w:rsidRPr="00792412">
              <w:rPr>
                <w:rFonts w:ascii="Times New Roman" w:hAnsi="Times New Roman" w:cs="Times New Roman"/>
                <w:sz w:val="18"/>
                <w:szCs w:val="18"/>
              </w:rPr>
              <w:t>кроссировки</w:t>
            </w:r>
            <w:proofErr w:type="spellEnd"/>
            <w:r w:rsidRPr="00792412">
              <w:rPr>
                <w:rFonts w:ascii="Times New Roman" w:hAnsi="Times New Roman" w:cs="Times New Roman"/>
                <w:sz w:val="18"/>
                <w:szCs w:val="18"/>
              </w:rPr>
              <w:t>)» или «Ошибка замены номера» и т.п.</w:t>
            </w:r>
          </w:p>
        </w:tc>
        <w:tc>
          <w:tcPr>
            <w:tcW w:w="1050" w:type="dxa"/>
            <w:shd w:val="clear" w:color="FFFFFF" w:fill="auto"/>
            <w:vAlign w:val="bottom"/>
          </w:tcPr>
          <w:p w:rsidR="007D3080" w:rsidRPr="00792412" w:rsidRDefault="007D3080" w:rsidP="007D3080">
            <w:pPr>
              <w:pStyle w:val="1CStyle5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3.1.1. Исключаются Возврат или Уценка, если Товар не соответствует заказанному Покупателем Товару, по причине изменения, внесённого производителем в конструкцию или комплектность этого Товара.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rPr>
          <w:trHeight w:hRule="exact" w:val="541"/>
        </w:trPr>
        <w:tc>
          <w:tcPr>
            <w:tcW w:w="105" w:type="dxa"/>
            <w:shd w:val="clear" w:color="FFFFFF" w:fill="auto"/>
            <w:vAlign w:val="bottom"/>
          </w:tcPr>
          <w:p w:rsidR="007D3080" w:rsidRPr="00792412" w:rsidRDefault="007D3080" w:rsidP="007D3080">
            <w:pPr>
              <w:pStyle w:val="1CStyle46"/>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60"/>
              <w:rPr>
                <w:rFonts w:ascii="Times New Roman" w:hAnsi="Times New Roman" w:cs="Times New Roman"/>
                <w:sz w:val="18"/>
                <w:szCs w:val="18"/>
              </w:rPr>
            </w:pPr>
            <w:r w:rsidRPr="00792412">
              <w:rPr>
                <w:rFonts w:ascii="Times New Roman" w:hAnsi="Times New Roman" w:cs="Times New Roman"/>
                <w:sz w:val="18"/>
                <w:szCs w:val="18"/>
              </w:rPr>
              <w:t>3.1.2. Исключаются Возврат или Уценка, если каталожный Номер Товара не соответствует указанному в Заказе каталожному Номеру Товара, по причине отмены производителем устаревшего каталожного Номера или его замены на другой Номер.</w:t>
            </w:r>
          </w:p>
        </w:tc>
        <w:tc>
          <w:tcPr>
            <w:tcW w:w="1050" w:type="dxa"/>
            <w:shd w:val="clear" w:color="FFFFFF" w:fill="auto"/>
            <w:vAlign w:val="bottom"/>
          </w:tcPr>
          <w:p w:rsidR="007D3080" w:rsidRPr="00792412" w:rsidRDefault="007D3080" w:rsidP="007D3080">
            <w:pPr>
              <w:pStyle w:val="1CStyle46"/>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3.2. Исключается Возврат или Уценка Товара, по причине нарушения сроков поставки, если на           сроки поставки повлияли исключительные обстоятельства внешние, не зависящие от Поставщика.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3.3. Исключаются Возврат или Уценка Товара, повреждённого Покупателем, либо его Представителем, в том числе, Перевозчиком.</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rPr>
          <w:trHeight w:hRule="exact" w:val="1635"/>
        </w:trPr>
        <w:tc>
          <w:tcPr>
            <w:tcW w:w="105" w:type="dxa"/>
            <w:shd w:val="clear" w:color="FFFFFF" w:fill="auto"/>
            <w:vAlign w:val="bottom"/>
          </w:tcPr>
          <w:p w:rsidR="007D3080" w:rsidRPr="00792412" w:rsidRDefault="007D3080" w:rsidP="007D3080">
            <w:pPr>
              <w:pStyle w:val="1CStyle66"/>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67"/>
              <w:rPr>
                <w:rFonts w:ascii="Times New Roman" w:hAnsi="Times New Roman" w:cs="Times New Roman"/>
                <w:sz w:val="18"/>
                <w:szCs w:val="18"/>
              </w:rPr>
            </w:pPr>
            <w:r w:rsidRPr="00792412">
              <w:rPr>
                <w:rFonts w:ascii="Times New Roman" w:hAnsi="Times New Roman" w:cs="Times New Roman"/>
                <w:sz w:val="18"/>
                <w:szCs w:val="18"/>
              </w:rPr>
              <w:t>3.4. Товар (кузовные детали и элементы), имеющий повреждения, исправляемые в ходе установки или подготовки к установке на автомобиль, Возврату (обмену) не подлежит. В исключительных случаях Поставщик может предоставить скидку на Товар (согласовывается Сторонами отдельно). Пластиковые кузовные детали, предназначенные для последующей обработки и покраски и имеющие потертости, царапины и другие повреждения, а равно и все виды Товара, которые могут быть восстановлены при дальнейшей установке на транспортное средство, Возврату не подлежат.</w:t>
            </w:r>
          </w:p>
        </w:tc>
        <w:tc>
          <w:tcPr>
            <w:tcW w:w="1050" w:type="dxa"/>
            <w:shd w:val="clear" w:color="FFFFFF" w:fill="auto"/>
            <w:vAlign w:val="bottom"/>
          </w:tcPr>
          <w:p w:rsidR="007D3080" w:rsidRPr="00792412" w:rsidRDefault="007D3080" w:rsidP="007D3080">
            <w:pPr>
              <w:pStyle w:val="1CStyle66"/>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3.5. Оригинальные электрические Товары Возврату (обмену) не подлежат.</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rPr>
          <w:trHeight w:hRule="exact" w:val="557"/>
        </w:trPr>
        <w:tc>
          <w:tcPr>
            <w:tcW w:w="105" w:type="dxa"/>
            <w:shd w:val="clear" w:color="FFFFFF" w:fill="auto"/>
            <w:vAlign w:val="bottom"/>
          </w:tcPr>
          <w:p w:rsidR="007D3080" w:rsidRPr="00792412" w:rsidRDefault="007D3080" w:rsidP="007D3080">
            <w:pPr>
              <w:pStyle w:val="1CStyle68"/>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69"/>
              <w:rPr>
                <w:rFonts w:ascii="Times New Roman" w:hAnsi="Times New Roman" w:cs="Times New Roman"/>
                <w:sz w:val="18"/>
                <w:szCs w:val="18"/>
              </w:rPr>
            </w:pPr>
            <w:r w:rsidRPr="00792412">
              <w:rPr>
                <w:rFonts w:ascii="Times New Roman" w:hAnsi="Times New Roman" w:cs="Times New Roman"/>
                <w:sz w:val="18"/>
                <w:szCs w:val="18"/>
              </w:rPr>
              <w:t>3.6. Поставщик вправе отказать Покупателю в рассмотрении Рекламации по дефектам Товара, возникшим в результате неквалифицированной установки Товара, а также при нарушении правил эксплуатации и/или обслуживания Товара.</w:t>
            </w:r>
          </w:p>
        </w:tc>
        <w:tc>
          <w:tcPr>
            <w:tcW w:w="1050" w:type="dxa"/>
            <w:shd w:val="clear" w:color="FFFFFF" w:fill="auto"/>
            <w:vAlign w:val="bottom"/>
          </w:tcPr>
          <w:p w:rsidR="007D3080" w:rsidRPr="00792412" w:rsidRDefault="007D3080" w:rsidP="007D3080">
            <w:pPr>
              <w:pStyle w:val="1CStyle68"/>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3.7. Исключаются Возврат или Уценка Товара, имеющего следы вскрытия и/или ремонта.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3.8. Поставщик вправе отказать Покупателю в рассмотрении Рекламации по дефектам Товара, выявленным в результате установки или эксплуатации, при отсутствии следующих документов:</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2"/>
              <w:rPr>
                <w:rFonts w:ascii="Times New Roman" w:hAnsi="Times New Roman" w:cs="Times New Roman"/>
                <w:sz w:val="18"/>
                <w:szCs w:val="18"/>
              </w:rPr>
            </w:pPr>
            <w:r w:rsidRPr="00792412">
              <w:rPr>
                <w:rFonts w:ascii="Times New Roman" w:hAnsi="Times New Roman" w:cs="Times New Roman"/>
                <w:sz w:val="18"/>
                <w:szCs w:val="18"/>
              </w:rPr>
              <w:t>- копии заказ-наряда сервисного центра официального дилера, где производилась установка Товара на автомобиль.</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Заказ-наряд должен содержать ФИО клиента, гос. номер автомобиля, пробег на момент выполнения работ.</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52"/>
              <w:jc w:val="left"/>
              <w:rPr>
                <w:rFonts w:ascii="Times New Roman" w:hAnsi="Times New Roman" w:cs="Times New Roman"/>
                <w:sz w:val="18"/>
                <w:szCs w:val="18"/>
              </w:rPr>
            </w:pPr>
            <w:r w:rsidRPr="00792412">
              <w:rPr>
                <w:rFonts w:ascii="Times New Roman" w:hAnsi="Times New Roman" w:cs="Times New Roman"/>
                <w:sz w:val="18"/>
                <w:szCs w:val="18"/>
              </w:rPr>
              <w:t>- справки и официального заключения сервисной стации официального дилера о проведении работ по установке данной детали на автомобиль клиента и непосредственном дефекте детали, где содержится пробег на момент выявления брака.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документа, подтверждающего факт приобретения Товара у Поставщика</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9870"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 документа, подтверждающего оплату выполненных сервисной станцией работ.</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10920" w:type="dxa"/>
            <w:gridSpan w:val="3"/>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p>
        </w:tc>
      </w:tr>
      <w:tr w:rsidR="007D3080" w:rsidRPr="00792412" w:rsidTr="00BD4531">
        <w:tc>
          <w:tcPr>
            <w:tcW w:w="5040" w:type="dxa"/>
            <w:gridSpan w:val="2"/>
            <w:shd w:val="clear" w:color="FFFFFF" w:fill="auto"/>
            <w:vAlign w:val="bottom"/>
          </w:tcPr>
          <w:p w:rsidR="007D3080" w:rsidRPr="00792412" w:rsidRDefault="007D3080" w:rsidP="007D3080">
            <w:pPr>
              <w:pStyle w:val="1CStyle11"/>
              <w:rPr>
                <w:rFonts w:ascii="Times New Roman" w:hAnsi="Times New Roman" w:cs="Times New Roman"/>
                <w:sz w:val="18"/>
                <w:szCs w:val="18"/>
              </w:rPr>
            </w:pPr>
            <w:r w:rsidRPr="00792412">
              <w:rPr>
                <w:rFonts w:ascii="Times New Roman" w:hAnsi="Times New Roman" w:cs="Times New Roman"/>
                <w:sz w:val="18"/>
                <w:szCs w:val="18"/>
              </w:rPr>
              <w:t>ПОСТАВЩИК</w:t>
            </w:r>
          </w:p>
        </w:tc>
        <w:tc>
          <w:tcPr>
            <w:tcW w:w="5985" w:type="dxa"/>
            <w:gridSpan w:val="2"/>
            <w:shd w:val="clear" w:color="FFFFFF" w:fill="auto"/>
            <w:vAlign w:val="bottom"/>
          </w:tcPr>
          <w:p w:rsidR="007D3080" w:rsidRPr="00792412" w:rsidRDefault="007D3080" w:rsidP="007D3080">
            <w:pPr>
              <w:pStyle w:val="1CStyle11"/>
              <w:rPr>
                <w:rFonts w:ascii="Times New Roman" w:hAnsi="Times New Roman" w:cs="Times New Roman"/>
                <w:sz w:val="18"/>
                <w:szCs w:val="18"/>
              </w:rPr>
            </w:pPr>
            <w:r w:rsidRPr="00792412">
              <w:rPr>
                <w:rFonts w:ascii="Times New Roman" w:hAnsi="Times New Roman" w:cs="Times New Roman"/>
                <w:sz w:val="18"/>
                <w:szCs w:val="18"/>
              </w:rPr>
              <w:t>ПОКУПАТЕЛЬ</w:t>
            </w: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10920" w:type="dxa"/>
            <w:gridSpan w:val="3"/>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4935" w:type="dxa"/>
            <w:shd w:val="clear" w:color="FFFFFF" w:fill="auto"/>
            <w:vAlign w:val="bottom"/>
          </w:tcPr>
          <w:p w:rsidR="007D3080" w:rsidRPr="00792412" w:rsidRDefault="007D3080" w:rsidP="004823CA">
            <w:pPr>
              <w:pStyle w:val="1CStyle16"/>
              <w:jc w:val="left"/>
              <w:rPr>
                <w:rFonts w:ascii="Times New Roman" w:hAnsi="Times New Roman" w:cs="Times New Roman"/>
                <w:sz w:val="18"/>
                <w:szCs w:val="18"/>
              </w:rPr>
            </w:pPr>
            <w:r w:rsidRPr="00792412">
              <w:rPr>
                <w:rFonts w:ascii="Times New Roman" w:hAnsi="Times New Roman" w:cs="Times New Roman"/>
                <w:sz w:val="18"/>
                <w:szCs w:val="18"/>
              </w:rPr>
              <w:t>Подпись  ___________________ (</w:t>
            </w:r>
            <w:r w:rsidR="004823CA">
              <w:rPr>
                <w:rFonts w:ascii="Times New Roman" w:hAnsi="Times New Roman" w:cs="Times New Roman"/>
                <w:sz w:val="18"/>
                <w:szCs w:val="18"/>
                <w:lang w:val="en-US"/>
              </w:rPr>
              <w:t>_______________</w:t>
            </w:r>
            <w:r w:rsidRPr="00792412">
              <w:rPr>
                <w:rFonts w:ascii="Times New Roman" w:hAnsi="Times New Roman" w:cs="Times New Roman"/>
                <w:sz w:val="18"/>
                <w:szCs w:val="18"/>
              </w:rPr>
              <w:t>)</w:t>
            </w:r>
            <w:r w:rsidRPr="00792412">
              <w:rPr>
                <w:rFonts w:ascii="Times New Roman" w:hAnsi="Times New Roman" w:cs="Times New Roman"/>
                <w:sz w:val="18"/>
                <w:szCs w:val="18"/>
              </w:rPr>
              <w:br/>
            </w:r>
          </w:p>
        </w:tc>
        <w:tc>
          <w:tcPr>
            <w:tcW w:w="5985" w:type="dxa"/>
            <w:gridSpan w:val="2"/>
            <w:shd w:val="clear" w:color="FFFFFF" w:fill="auto"/>
            <w:vAlign w:val="bottom"/>
          </w:tcPr>
          <w:p w:rsidR="007D3080" w:rsidRPr="00792412" w:rsidRDefault="007D3080" w:rsidP="007D3080">
            <w:pPr>
              <w:pStyle w:val="1CStyle16"/>
              <w:jc w:val="left"/>
              <w:rPr>
                <w:rFonts w:ascii="Times New Roman" w:hAnsi="Times New Roman" w:cs="Times New Roman"/>
                <w:sz w:val="18"/>
                <w:szCs w:val="18"/>
              </w:rPr>
            </w:pPr>
            <w:r w:rsidRPr="00792412">
              <w:rPr>
                <w:rFonts w:ascii="Times New Roman" w:hAnsi="Times New Roman" w:cs="Times New Roman"/>
                <w:sz w:val="18"/>
                <w:szCs w:val="18"/>
              </w:rPr>
              <w:t>Подпись __________________(</w:t>
            </w:r>
            <w:r w:rsidRPr="001B1390">
              <w:rPr>
                <w:rFonts w:ascii="Times New Roman" w:hAnsi="Times New Roman" w:cs="Times New Roman"/>
                <w:sz w:val="18"/>
                <w:szCs w:val="18"/>
              </w:rPr>
              <w:t xml:space="preserve"> </w:t>
            </w:r>
            <w:r>
              <w:rPr>
                <w:rFonts w:ascii="Times New Roman" w:hAnsi="Times New Roman" w:cs="Times New Roman"/>
                <w:sz w:val="18"/>
                <w:szCs w:val="18"/>
              </w:rPr>
              <w:t>_________________</w:t>
            </w:r>
            <w:r w:rsidRPr="00792412">
              <w:rPr>
                <w:rFonts w:ascii="Times New Roman" w:hAnsi="Times New Roman" w:cs="Times New Roman"/>
                <w:sz w:val="18"/>
                <w:szCs w:val="18"/>
              </w:rPr>
              <w:t xml:space="preserve"> )</w:t>
            </w:r>
          </w:p>
        </w:tc>
      </w:tr>
      <w:tr w:rsidR="007D3080" w:rsidRPr="00792412" w:rsidTr="00BD4531">
        <w:tc>
          <w:tcPr>
            <w:tcW w:w="5040" w:type="dxa"/>
            <w:gridSpan w:val="2"/>
            <w:shd w:val="clear" w:color="FFFFFF" w:fill="auto"/>
            <w:vAlign w:val="bottom"/>
          </w:tcPr>
          <w:p w:rsidR="007D3080" w:rsidRPr="00792412" w:rsidRDefault="007D3080" w:rsidP="007D3080">
            <w:pPr>
              <w:pStyle w:val="1CStyle58"/>
              <w:rPr>
                <w:rFonts w:ascii="Times New Roman" w:hAnsi="Times New Roman" w:cs="Times New Roman"/>
                <w:sz w:val="18"/>
                <w:szCs w:val="18"/>
              </w:rPr>
            </w:pPr>
            <w:r w:rsidRPr="00792412">
              <w:rPr>
                <w:rFonts w:ascii="Times New Roman" w:hAnsi="Times New Roman" w:cs="Times New Roman"/>
                <w:sz w:val="18"/>
                <w:szCs w:val="18"/>
              </w:rPr>
              <w:t>М.П.</w:t>
            </w:r>
          </w:p>
        </w:tc>
        <w:tc>
          <w:tcPr>
            <w:tcW w:w="4935" w:type="dxa"/>
            <w:shd w:val="clear" w:color="FFFFFF" w:fill="auto"/>
            <w:vAlign w:val="bottom"/>
          </w:tcPr>
          <w:p w:rsidR="007D3080" w:rsidRPr="00792412" w:rsidRDefault="007D3080" w:rsidP="007D3080">
            <w:pPr>
              <w:pStyle w:val="1CStyle58"/>
              <w:rPr>
                <w:rFonts w:ascii="Times New Roman" w:hAnsi="Times New Roman" w:cs="Times New Roman"/>
                <w:sz w:val="18"/>
                <w:szCs w:val="18"/>
              </w:rPr>
            </w:pPr>
            <w:r w:rsidRPr="00792412">
              <w:rPr>
                <w:rFonts w:ascii="Times New Roman" w:hAnsi="Times New Roman" w:cs="Times New Roman"/>
                <w:sz w:val="18"/>
                <w:szCs w:val="18"/>
              </w:rPr>
              <w:t>М.П.</w:t>
            </w: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r w:rsidR="007D3080" w:rsidRPr="00792412" w:rsidTr="00BD4531">
        <w:tc>
          <w:tcPr>
            <w:tcW w:w="105"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4935" w:type="dxa"/>
            <w:shd w:val="clear" w:color="FFFFFF" w:fill="auto"/>
            <w:vAlign w:val="bottom"/>
          </w:tcPr>
          <w:p w:rsidR="007D3080" w:rsidRPr="00792412" w:rsidRDefault="007D3080" w:rsidP="007D3080">
            <w:pPr>
              <w:pStyle w:val="1CStyle16"/>
              <w:rPr>
                <w:rFonts w:ascii="Times New Roman" w:hAnsi="Times New Roman" w:cs="Times New Roman"/>
                <w:sz w:val="18"/>
                <w:szCs w:val="18"/>
              </w:rPr>
            </w:pPr>
          </w:p>
        </w:tc>
        <w:tc>
          <w:tcPr>
            <w:tcW w:w="1050" w:type="dxa"/>
            <w:shd w:val="clear" w:color="FFFFFF" w:fill="auto"/>
            <w:vAlign w:val="bottom"/>
          </w:tcPr>
          <w:p w:rsidR="007D3080" w:rsidRPr="00792412" w:rsidRDefault="007D3080" w:rsidP="007D3080">
            <w:pPr>
              <w:pStyle w:val="1CStyle10"/>
              <w:rPr>
                <w:rFonts w:ascii="Times New Roman" w:hAnsi="Times New Roman" w:cs="Times New Roman"/>
                <w:sz w:val="18"/>
                <w:szCs w:val="18"/>
              </w:rPr>
            </w:pPr>
          </w:p>
        </w:tc>
      </w:tr>
    </w:tbl>
    <w:p w:rsidR="00BD4531" w:rsidRPr="00792412" w:rsidRDefault="00BD4531">
      <w:pPr>
        <w:rPr>
          <w:rFonts w:ascii="Times New Roman" w:hAnsi="Times New Roman" w:cs="Times New Roman"/>
          <w:sz w:val="18"/>
          <w:szCs w:val="18"/>
        </w:rPr>
      </w:pPr>
      <w:bookmarkStart w:id="0" w:name="_GoBack"/>
      <w:bookmarkEnd w:id="0"/>
    </w:p>
    <w:sectPr w:rsidR="00BD4531" w:rsidRPr="00792412" w:rsidSect="0079241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CA"/>
    <w:rsid w:val="00050EBE"/>
    <w:rsid w:val="000B12F8"/>
    <w:rsid w:val="001041CA"/>
    <w:rsid w:val="0018781C"/>
    <w:rsid w:val="001B1390"/>
    <w:rsid w:val="001F0835"/>
    <w:rsid w:val="00216464"/>
    <w:rsid w:val="00280F11"/>
    <w:rsid w:val="00311C49"/>
    <w:rsid w:val="00335AAE"/>
    <w:rsid w:val="00375D7A"/>
    <w:rsid w:val="0038397D"/>
    <w:rsid w:val="004823CA"/>
    <w:rsid w:val="0053125A"/>
    <w:rsid w:val="005C0D87"/>
    <w:rsid w:val="00617DBB"/>
    <w:rsid w:val="00691DEE"/>
    <w:rsid w:val="007341D8"/>
    <w:rsid w:val="00792412"/>
    <w:rsid w:val="007D3080"/>
    <w:rsid w:val="00807F0C"/>
    <w:rsid w:val="008B5F12"/>
    <w:rsid w:val="00955B61"/>
    <w:rsid w:val="00A4741B"/>
    <w:rsid w:val="00B17CA3"/>
    <w:rsid w:val="00B31D2F"/>
    <w:rsid w:val="00B51362"/>
    <w:rsid w:val="00BD4531"/>
    <w:rsid w:val="00C13F08"/>
    <w:rsid w:val="00C14BAE"/>
    <w:rsid w:val="00C27D7C"/>
    <w:rsid w:val="00C67DF2"/>
    <w:rsid w:val="00C73B5B"/>
    <w:rsid w:val="00CC58DC"/>
    <w:rsid w:val="00D16277"/>
    <w:rsid w:val="00E33A46"/>
    <w:rsid w:val="00E42C83"/>
    <w:rsid w:val="00EB66B3"/>
    <w:rsid w:val="00ED5B72"/>
    <w:rsid w:val="00EE5928"/>
    <w:rsid w:val="00FA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A88C6-E70D-4A4D-8963-CD2C99B7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customStyle="1" w:styleId="1CStyle10">
    <w:name w:val="1CStyle10"/>
    <w:pPr>
      <w:jc w:val="center"/>
    </w:pPr>
    <w:rPr>
      <w:rFonts w:ascii="Arial" w:hAnsi="Arial"/>
      <w:sz w:val="20"/>
    </w:rPr>
  </w:style>
  <w:style w:type="paragraph" w:customStyle="1" w:styleId="1CStyle16">
    <w:name w:val="1CStyle16"/>
    <w:pPr>
      <w:jc w:val="center"/>
    </w:pPr>
    <w:rPr>
      <w:rFonts w:ascii="Arial" w:hAnsi="Arial"/>
      <w:sz w:val="20"/>
    </w:rPr>
  </w:style>
  <w:style w:type="paragraph" w:customStyle="1" w:styleId="1CStyle39">
    <w:name w:val="1CStyle39"/>
    <w:pPr>
      <w:jc w:val="center"/>
    </w:pPr>
    <w:rPr>
      <w:rFonts w:ascii="Arial" w:hAnsi="Arial"/>
      <w:sz w:val="20"/>
    </w:rPr>
  </w:style>
  <w:style w:type="paragraph" w:customStyle="1" w:styleId="1CStyle31">
    <w:name w:val="1CStyle31"/>
    <w:pPr>
      <w:jc w:val="center"/>
    </w:pPr>
    <w:rPr>
      <w:rFonts w:ascii="Arial" w:hAnsi="Arial"/>
      <w:sz w:val="20"/>
    </w:rPr>
  </w:style>
  <w:style w:type="paragraph" w:customStyle="1" w:styleId="1CStyle37">
    <w:name w:val="1CStyle37"/>
    <w:pPr>
      <w:jc w:val="center"/>
    </w:pPr>
    <w:rPr>
      <w:rFonts w:ascii="Arial" w:hAnsi="Arial"/>
      <w:sz w:val="20"/>
    </w:rPr>
  </w:style>
  <w:style w:type="paragraph" w:customStyle="1" w:styleId="1CStyle61">
    <w:name w:val="1CStyle61"/>
    <w:pPr>
      <w:jc w:val="center"/>
    </w:pPr>
    <w:rPr>
      <w:rFonts w:ascii="Arial" w:hAnsi="Arial"/>
      <w:sz w:val="20"/>
    </w:rPr>
  </w:style>
  <w:style w:type="paragraph" w:customStyle="1" w:styleId="1CStyle56">
    <w:name w:val="1CStyle56"/>
    <w:pPr>
      <w:jc w:val="center"/>
    </w:pPr>
    <w:rPr>
      <w:rFonts w:ascii="Arial" w:hAnsi="Arial"/>
      <w:sz w:val="20"/>
    </w:rPr>
  </w:style>
  <w:style w:type="paragraph" w:customStyle="1" w:styleId="1CStyle57">
    <w:name w:val="1CStyle57"/>
    <w:pPr>
      <w:jc w:val="center"/>
    </w:pPr>
    <w:rPr>
      <w:rFonts w:ascii="Arial" w:hAnsi="Arial"/>
      <w:sz w:val="20"/>
    </w:rPr>
  </w:style>
  <w:style w:type="paragraph" w:customStyle="1" w:styleId="1CStyle8">
    <w:name w:val="1CStyle8"/>
    <w:pPr>
      <w:jc w:val="center"/>
    </w:pPr>
    <w:rPr>
      <w:rFonts w:ascii="Arial" w:hAnsi="Arial"/>
      <w:sz w:val="20"/>
    </w:rPr>
  </w:style>
  <w:style w:type="paragraph" w:customStyle="1" w:styleId="1CStyle9">
    <w:name w:val="1CStyle9"/>
    <w:pPr>
      <w:jc w:val="center"/>
    </w:pPr>
    <w:rPr>
      <w:rFonts w:ascii="Arial" w:hAnsi="Arial"/>
      <w:sz w:val="20"/>
    </w:rPr>
  </w:style>
  <w:style w:type="paragraph" w:customStyle="1" w:styleId="1CStyle26">
    <w:name w:val="1CStyle26"/>
    <w:pPr>
      <w:jc w:val="center"/>
    </w:pPr>
    <w:rPr>
      <w:rFonts w:ascii="Arial" w:hAnsi="Arial"/>
      <w:sz w:val="20"/>
    </w:rPr>
  </w:style>
  <w:style w:type="paragraph" w:customStyle="1" w:styleId="1CStyle27">
    <w:name w:val="1CStyle27"/>
    <w:pPr>
      <w:jc w:val="center"/>
    </w:pPr>
    <w:rPr>
      <w:rFonts w:ascii="Arial" w:hAnsi="Arial"/>
      <w:sz w:val="20"/>
    </w:rPr>
  </w:style>
  <w:style w:type="paragraph" w:customStyle="1" w:styleId="1CStyle48">
    <w:name w:val="1CStyle48"/>
    <w:pPr>
      <w:jc w:val="center"/>
    </w:pPr>
    <w:rPr>
      <w:rFonts w:ascii="Arial" w:hAnsi="Arial"/>
      <w:sz w:val="20"/>
    </w:rPr>
  </w:style>
  <w:style w:type="paragraph" w:customStyle="1" w:styleId="1CStyle49">
    <w:name w:val="1CStyle49"/>
    <w:pPr>
      <w:jc w:val="center"/>
    </w:pPr>
    <w:rPr>
      <w:rFonts w:ascii="Arial" w:hAnsi="Arial"/>
      <w:sz w:val="20"/>
    </w:rPr>
  </w:style>
  <w:style w:type="paragraph" w:customStyle="1" w:styleId="1CStyle42">
    <w:name w:val="1CStyle42"/>
    <w:pPr>
      <w:jc w:val="center"/>
    </w:pPr>
    <w:rPr>
      <w:rFonts w:ascii="Arial" w:hAnsi="Arial"/>
      <w:sz w:val="20"/>
    </w:rPr>
  </w:style>
  <w:style w:type="paragraph" w:customStyle="1" w:styleId="1CStyle43">
    <w:name w:val="1CStyle43"/>
    <w:pPr>
      <w:jc w:val="center"/>
    </w:pPr>
    <w:rPr>
      <w:rFonts w:ascii="Arial" w:hAnsi="Arial"/>
      <w:sz w:val="20"/>
    </w:rPr>
  </w:style>
  <w:style w:type="paragraph" w:customStyle="1" w:styleId="1CStyle-1">
    <w:name w:val="1CStyle-1"/>
    <w:pPr>
      <w:jc w:val="center"/>
    </w:pPr>
    <w:rPr>
      <w:rFonts w:ascii="Arial" w:hAnsi="Arial"/>
      <w:sz w:val="20"/>
    </w:rPr>
  </w:style>
  <w:style w:type="paragraph" w:customStyle="1" w:styleId="1CStyle44">
    <w:name w:val="1CStyle44"/>
    <w:pPr>
      <w:jc w:val="center"/>
    </w:pPr>
    <w:rPr>
      <w:rFonts w:ascii="Arial" w:hAnsi="Arial"/>
      <w:sz w:val="20"/>
    </w:rPr>
  </w:style>
  <w:style w:type="paragraph" w:customStyle="1" w:styleId="1CStyle1">
    <w:name w:val="1CStyle1"/>
    <w:pPr>
      <w:jc w:val="center"/>
    </w:pPr>
    <w:rPr>
      <w:rFonts w:ascii="Arial" w:hAnsi="Arial"/>
      <w:b/>
      <w:sz w:val="20"/>
    </w:rPr>
  </w:style>
  <w:style w:type="paragraph" w:customStyle="1" w:styleId="1CStyle2">
    <w:name w:val="1CStyle2"/>
    <w:pPr>
      <w:jc w:val="center"/>
    </w:pPr>
    <w:rPr>
      <w:rFonts w:ascii="Arial" w:hAnsi="Arial"/>
      <w:b/>
      <w:sz w:val="20"/>
    </w:rPr>
  </w:style>
  <w:style w:type="paragraph" w:customStyle="1" w:styleId="1CStyle4">
    <w:name w:val="1CStyle4"/>
    <w:pPr>
      <w:jc w:val="center"/>
    </w:pPr>
    <w:rPr>
      <w:rFonts w:ascii="Arial" w:hAnsi="Arial"/>
      <w:sz w:val="20"/>
    </w:rPr>
  </w:style>
  <w:style w:type="paragraph" w:customStyle="1" w:styleId="1CStyle5">
    <w:name w:val="1CStyle5"/>
    <w:pPr>
      <w:jc w:val="center"/>
    </w:pPr>
    <w:rPr>
      <w:rFonts w:ascii="Arial" w:hAnsi="Arial"/>
      <w:sz w:val="20"/>
    </w:rPr>
  </w:style>
  <w:style w:type="paragraph" w:customStyle="1" w:styleId="1CStyle66">
    <w:name w:val="1CStyle66"/>
    <w:pPr>
      <w:jc w:val="center"/>
    </w:pPr>
    <w:rPr>
      <w:rFonts w:ascii="Arial" w:hAnsi="Arial"/>
      <w:sz w:val="20"/>
    </w:rPr>
  </w:style>
  <w:style w:type="paragraph" w:customStyle="1" w:styleId="1CStyle63">
    <w:name w:val="1CStyle63"/>
    <w:pPr>
      <w:jc w:val="center"/>
    </w:pPr>
    <w:rPr>
      <w:rFonts w:ascii="Arial" w:hAnsi="Arial"/>
      <w:sz w:val="20"/>
    </w:rPr>
  </w:style>
  <w:style w:type="paragraph" w:customStyle="1" w:styleId="1CStyle46">
    <w:name w:val="1CStyle46"/>
    <w:pPr>
      <w:jc w:val="center"/>
    </w:pPr>
    <w:rPr>
      <w:rFonts w:ascii="Arial" w:hAnsi="Arial"/>
      <w:sz w:val="20"/>
    </w:rPr>
  </w:style>
  <w:style w:type="paragraph" w:customStyle="1" w:styleId="1CStyle17">
    <w:name w:val="1CStyle17"/>
    <w:pPr>
      <w:jc w:val="center"/>
    </w:pPr>
    <w:rPr>
      <w:rFonts w:ascii="Arial" w:hAnsi="Arial"/>
      <w:sz w:val="20"/>
    </w:rPr>
  </w:style>
  <w:style w:type="paragraph" w:customStyle="1" w:styleId="1CStyle20">
    <w:name w:val="1CStyle20"/>
    <w:pPr>
      <w:jc w:val="center"/>
    </w:pPr>
    <w:rPr>
      <w:rFonts w:ascii="Arial" w:hAnsi="Arial"/>
      <w:sz w:val="20"/>
    </w:rPr>
  </w:style>
  <w:style w:type="paragraph" w:customStyle="1" w:styleId="1CStyle6">
    <w:name w:val="1CStyle6"/>
    <w:pPr>
      <w:jc w:val="center"/>
    </w:pPr>
    <w:rPr>
      <w:rFonts w:ascii="Arial" w:hAnsi="Arial"/>
      <w:sz w:val="20"/>
    </w:rPr>
  </w:style>
  <w:style w:type="paragraph" w:customStyle="1" w:styleId="1CStyle35">
    <w:name w:val="1CStyle35"/>
    <w:pPr>
      <w:jc w:val="center"/>
    </w:pPr>
    <w:rPr>
      <w:rFonts w:ascii="Arial" w:hAnsi="Arial"/>
      <w:sz w:val="20"/>
    </w:rPr>
  </w:style>
  <w:style w:type="paragraph" w:customStyle="1" w:styleId="1CStyle68">
    <w:name w:val="1CStyle68"/>
    <w:pPr>
      <w:jc w:val="center"/>
    </w:pPr>
    <w:rPr>
      <w:rFonts w:ascii="Arial" w:hAnsi="Arial"/>
      <w:sz w:val="20"/>
    </w:rPr>
  </w:style>
  <w:style w:type="paragraph" w:customStyle="1" w:styleId="1CStyle24">
    <w:name w:val="1CStyle24"/>
    <w:pPr>
      <w:jc w:val="center"/>
    </w:pPr>
    <w:rPr>
      <w:rFonts w:ascii="Arial" w:hAnsi="Arial"/>
      <w:sz w:val="20"/>
    </w:rPr>
  </w:style>
  <w:style w:type="paragraph" w:customStyle="1" w:styleId="1CStyle13">
    <w:name w:val="1CStyle13"/>
    <w:pPr>
      <w:jc w:val="center"/>
    </w:pPr>
    <w:rPr>
      <w:rFonts w:ascii="Arial" w:hAnsi="Arial"/>
      <w:sz w:val="20"/>
    </w:rPr>
  </w:style>
  <w:style w:type="paragraph" w:customStyle="1" w:styleId="1CStyle50">
    <w:name w:val="1CStyle50"/>
    <w:pPr>
      <w:jc w:val="center"/>
    </w:pPr>
    <w:rPr>
      <w:rFonts w:ascii="Arial" w:hAnsi="Arial"/>
      <w:sz w:val="20"/>
    </w:rPr>
  </w:style>
  <w:style w:type="paragraph" w:customStyle="1" w:styleId="1CStyle22">
    <w:name w:val="1CStyle22"/>
    <w:pPr>
      <w:jc w:val="center"/>
    </w:pPr>
    <w:rPr>
      <w:rFonts w:ascii="Arial" w:hAnsi="Arial"/>
      <w:sz w:val="20"/>
    </w:rPr>
  </w:style>
  <w:style w:type="paragraph" w:customStyle="1" w:styleId="1CStyle28">
    <w:name w:val="1CStyle28"/>
    <w:pPr>
      <w:jc w:val="center"/>
    </w:pPr>
    <w:rPr>
      <w:rFonts w:ascii="Arial" w:hAnsi="Arial"/>
      <w:sz w:val="20"/>
    </w:rPr>
  </w:style>
  <w:style w:type="paragraph" w:customStyle="1" w:styleId="1CStyle33">
    <w:name w:val="1CStyle33"/>
    <w:pPr>
      <w:jc w:val="center"/>
    </w:pPr>
    <w:rPr>
      <w:rFonts w:ascii="Arial" w:hAnsi="Arial"/>
      <w:sz w:val="20"/>
    </w:rPr>
  </w:style>
  <w:style w:type="paragraph" w:customStyle="1" w:styleId="1CStyle65">
    <w:name w:val="1CStyle65"/>
    <w:pPr>
      <w:jc w:val="center"/>
    </w:pPr>
    <w:rPr>
      <w:rFonts w:ascii="Arial" w:hAnsi="Arial"/>
      <w:b/>
      <w:sz w:val="20"/>
    </w:rPr>
  </w:style>
  <w:style w:type="paragraph" w:customStyle="1" w:styleId="1CStyle58">
    <w:name w:val="1CStyle58"/>
    <w:pPr>
      <w:jc w:val="right"/>
    </w:pPr>
    <w:rPr>
      <w:rFonts w:ascii="Arial" w:hAnsi="Arial"/>
      <w:sz w:val="20"/>
    </w:rPr>
  </w:style>
  <w:style w:type="paragraph" w:customStyle="1" w:styleId="1CStyle15">
    <w:name w:val="1CStyle15"/>
    <w:pPr>
      <w:jc w:val="both"/>
    </w:pPr>
    <w:rPr>
      <w:rFonts w:ascii="Arial" w:hAnsi="Arial"/>
      <w:sz w:val="20"/>
    </w:rPr>
  </w:style>
  <w:style w:type="paragraph" w:customStyle="1" w:styleId="1CStyle59">
    <w:name w:val="1CStyle59"/>
    <w:pPr>
      <w:jc w:val="right"/>
    </w:pPr>
    <w:rPr>
      <w:rFonts w:ascii="Arial" w:hAnsi="Arial"/>
      <w:b/>
      <w:sz w:val="20"/>
    </w:rPr>
  </w:style>
  <w:style w:type="paragraph" w:customStyle="1" w:styleId="1CStyle11">
    <w:name w:val="1CStyle11"/>
    <w:pPr>
      <w:jc w:val="center"/>
    </w:pPr>
    <w:rPr>
      <w:rFonts w:ascii="Arial" w:hAnsi="Arial"/>
      <w:b/>
      <w:sz w:val="20"/>
    </w:rPr>
  </w:style>
  <w:style w:type="paragraph" w:customStyle="1" w:styleId="1CStyle40">
    <w:name w:val="1CStyle40"/>
    <w:pPr>
      <w:jc w:val="both"/>
    </w:pPr>
    <w:rPr>
      <w:rFonts w:ascii="Arial" w:hAnsi="Arial"/>
      <w:sz w:val="20"/>
    </w:rPr>
  </w:style>
  <w:style w:type="paragraph" w:customStyle="1" w:styleId="1CStyle0">
    <w:name w:val="1CStyle0"/>
    <w:pPr>
      <w:jc w:val="center"/>
    </w:pPr>
    <w:rPr>
      <w:rFonts w:ascii="Arial" w:hAnsi="Arial"/>
      <w:b/>
      <w:sz w:val="20"/>
    </w:rPr>
  </w:style>
  <w:style w:type="paragraph" w:customStyle="1" w:styleId="1CStyle3">
    <w:name w:val="1CStyle3"/>
    <w:pPr>
      <w:jc w:val="right"/>
    </w:pPr>
    <w:rPr>
      <w:rFonts w:ascii="Arial" w:hAnsi="Arial"/>
      <w:b/>
      <w:sz w:val="20"/>
    </w:rPr>
  </w:style>
  <w:style w:type="paragraph" w:customStyle="1" w:styleId="1CStyle55">
    <w:name w:val="1CStyle55"/>
    <w:pPr>
      <w:jc w:val="center"/>
    </w:pPr>
    <w:rPr>
      <w:rFonts w:ascii="Arial" w:hAnsi="Arial"/>
      <w:sz w:val="20"/>
    </w:rPr>
  </w:style>
  <w:style w:type="paragraph" w:customStyle="1" w:styleId="1CStyle52">
    <w:name w:val="1CStyle52"/>
    <w:pPr>
      <w:jc w:val="center"/>
    </w:pPr>
    <w:rPr>
      <w:rFonts w:ascii="Arial" w:hAnsi="Arial"/>
      <w:sz w:val="20"/>
    </w:rPr>
  </w:style>
  <w:style w:type="paragraph" w:customStyle="1" w:styleId="1CStyle47">
    <w:name w:val="1CStyle47"/>
    <w:pPr>
      <w:jc w:val="center"/>
    </w:pPr>
    <w:rPr>
      <w:rFonts w:ascii="Arial" w:hAnsi="Arial"/>
      <w:sz w:val="20"/>
    </w:rPr>
  </w:style>
  <w:style w:type="paragraph" w:customStyle="1" w:styleId="1CStyle19">
    <w:name w:val="1CStyle19"/>
    <w:pPr>
      <w:jc w:val="both"/>
    </w:pPr>
    <w:rPr>
      <w:rFonts w:ascii="Arial" w:hAnsi="Arial"/>
      <w:sz w:val="20"/>
    </w:rPr>
  </w:style>
  <w:style w:type="paragraph" w:customStyle="1" w:styleId="1CStyle12">
    <w:name w:val="1CStyle12"/>
    <w:pPr>
      <w:jc w:val="both"/>
    </w:pPr>
    <w:rPr>
      <w:rFonts w:ascii="Arial" w:hAnsi="Arial"/>
      <w:sz w:val="20"/>
    </w:rPr>
  </w:style>
  <w:style w:type="paragraph" w:customStyle="1" w:styleId="1CStyle53">
    <w:name w:val="1CStyle53"/>
    <w:pPr>
      <w:jc w:val="center"/>
    </w:pPr>
    <w:rPr>
      <w:rFonts w:ascii="Arial" w:hAnsi="Arial"/>
      <w:b/>
      <w:sz w:val="20"/>
    </w:rPr>
  </w:style>
  <w:style w:type="paragraph" w:customStyle="1" w:styleId="1CStyle41">
    <w:name w:val="1CStyle41"/>
    <w:pPr>
      <w:jc w:val="both"/>
    </w:pPr>
    <w:rPr>
      <w:rFonts w:ascii="Arial" w:hAnsi="Arial"/>
      <w:sz w:val="20"/>
    </w:rPr>
  </w:style>
  <w:style w:type="paragraph" w:customStyle="1" w:styleId="1CStyle32">
    <w:name w:val="1CStyle32"/>
    <w:pPr>
      <w:jc w:val="both"/>
    </w:pPr>
    <w:rPr>
      <w:rFonts w:ascii="Arial" w:hAnsi="Arial"/>
      <w:sz w:val="20"/>
    </w:rPr>
  </w:style>
  <w:style w:type="paragraph" w:customStyle="1" w:styleId="1CStyle38">
    <w:name w:val="1CStyle38"/>
    <w:pPr>
      <w:jc w:val="both"/>
    </w:pPr>
    <w:rPr>
      <w:rFonts w:ascii="Arial" w:hAnsi="Arial"/>
      <w:sz w:val="20"/>
    </w:rPr>
  </w:style>
  <w:style w:type="paragraph" w:customStyle="1" w:styleId="1CStyle62">
    <w:name w:val="1CStyle62"/>
    <w:pPr>
      <w:jc w:val="both"/>
    </w:pPr>
    <w:rPr>
      <w:rFonts w:ascii="Arial" w:hAnsi="Arial"/>
      <w:sz w:val="20"/>
    </w:rPr>
  </w:style>
  <w:style w:type="paragraph" w:customStyle="1" w:styleId="1CStyle45">
    <w:name w:val="1CStyle45"/>
    <w:pPr>
      <w:jc w:val="both"/>
    </w:pPr>
    <w:rPr>
      <w:rFonts w:ascii="Arial" w:hAnsi="Arial"/>
      <w:sz w:val="20"/>
    </w:rPr>
  </w:style>
  <w:style w:type="paragraph" w:customStyle="1" w:styleId="1CStyle67">
    <w:name w:val="1CStyle67"/>
    <w:pPr>
      <w:jc w:val="both"/>
    </w:pPr>
    <w:rPr>
      <w:rFonts w:ascii="Arial" w:hAnsi="Arial"/>
      <w:sz w:val="20"/>
    </w:rPr>
  </w:style>
  <w:style w:type="paragraph" w:customStyle="1" w:styleId="1CStyle64">
    <w:name w:val="1CStyle64"/>
    <w:pPr>
      <w:jc w:val="both"/>
    </w:pPr>
    <w:rPr>
      <w:rFonts w:ascii="Arial" w:hAnsi="Arial"/>
      <w:sz w:val="20"/>
    </w:rPr>
  </w:style>
  <w:style w:type="paragraph" w:customStyle="1" w:styleId="1CStyle60">
    <w:name w:val="1CStyle60"/>
    <w:pPr>
      <w:jc w:val="both"/>
    </w:pPr>
    <w:rPr>
      <w:rFonts w:ascii="Arial" w:hAnsi="Arial"/>
      <w:sz w:val="20"/>
    </w:rPr>
  </w:style>
  <w:style w:type="paragraph" w:customStyle="1" w:styleId="1CStyle18">
    <w:name w:val="1CStyle18"/>
    <w:pPr>
      <w:jc w:val="both"/>
    </w:pPr>
    <w:rPr>
      <w:rFonts w:ascii="Arial" w:hAnsi="Arial"/>
      <w:sz w:val="20"/>
    </w:rPr>
  </w:style>
  <w:style w:type="paragraph" w:customStyle="1" w:styleId="1CStyle21">
    <w:name w:val="1CStyle21"/>
    <w:pPr>
      <w:jc w:val="both"/>
    </w:pPr>
    <w:rPr>
      <w:rFonts w:ascii="Arial" w:hAnsi="Arial"/>
      <w:sz w:val="20"/>
    </w:rPr>
  </w:style>
  <w:style w:type="paragraph" w:customStyle="1" w:styleId="1CStyle7">
    <w:name w:val="1CStyle7"/>
    <w:pPr>
      <w:jc w:val="both"/>
    </w:pPr>
    <w:rPr>
      <w:rFonts w:ascii="Arial" w:hAnsi="Arial"/>
      <w:sz w:val="20"/>
    </w:rPr>
  </w:style>
  <w:style w:type="paragraph" w:customStyle="1" w:styleId="1CStyle36">
    <w:name w:val="1CStyle36"/>
    <w:pPr>
      <w:jc w:val="both"/>
    </w:pPr>
    <w:rPr>
      <w:rFonts w:ascii="Arial" w:hAnsi="Arial"/>
      <w:sz w:val="20"/>
    </w:rPr>
  </w:style>
  <w:style w:type="paragraph" w:customStyle="1" w:styleId="1CStyle69">
    <w:name w:val="1CStyle69"/>
    <w:pPr>
      <w:jc w:val="both"/>
    </w:pPr>
    <w:rPr>
      <w:rFonts w:ascii="Arial" w:hAnsi="Arial"/>
      <w:sz w:val="20"/>
    </w:rPr>
  </w:style>
  <w:style w:type="paragraph" w:customStyle="1" w:styleId="1CStyle25">
    <w:name w:val="1CStyle25"/>
    <w:pPr>
      <w:jc w:val="both"/>
    </w:pPr>
    <w:rPr>
      <w:rFonts w:ascii="Arial" w:hAnsi="Arial"/>
      <w:sz w:val="20"/>
    </w:rPr>
  </w:style>
  <w:style w:type="paragraph" w:customStyle="1" w:styleId="1CStyle14">
    <w:name w:val="1CStyle14"/>
    <w:pPr>
      <w:jc w:val="both"/>
    </w:pPr>
    <w:rPr>
      <w:rFonts w:ascii="Arial" w:hAnsi="Arial"/>
      <w:sz w:val="20"/>
    </w:rPr>
  </w:style>
  <w:style w:type="paragraph" w:customStyle="1" w:styleId="1CStyle51">
    <w:name w:val="1CStyle51"/>
    <w:pPr>
      <w:jc w:val="both"/>
    </w:pPr>
    <w:rPr>
      <w:rFonts w:ascii="Arial" w:hAnsi="Arial"/>
      <w:sz w:val="20"/>
    </w:rPr>
  </w:style>
  <w:style w:type="paragraph" w:customStyle="1" w:styleId="1CStyle23">
    <w:name w:val="1CStyle23"/>
    <w:pPr>
      <w:jc w:val="both"/>
    </w:pPr>
    <w:rPr>
      <w:rFonts w:ascii="Arial" w:hAnsi="Arial"/>
      <w:sz w:val="20"/>
    </w:rPr>
  </w:style>
  <w:style w:type="paragraph" w:customStyle="1" w:styleId="1CStyle30">
    <w:name w:val="1CStyle30"/>
    <w:pPr>
      <w:jc w:val="both"/>
    </w:pPr>
    <w:rPr>
      <w:rFonts w:ascii="Arial" w:hAnsi="Arial"/>
      <w:sz w:val="20"/>
    </w:rPr>
  </w:style>
  <w:style w:type="paragraph" w:customStyle="1" w:styleId="1CStyle29">
    <w:name w:val="1CStyle29"/>
    <w:pPr>
      <w:jc w:val="both"/>
    </w:pPr>
    <w:rPr>
      <w:rFonts w:ascii="Arial" w:hAnsi="Arial"/>
      <w:sz w:val="20"/>
    </w:rPr>
  </w:style>
  <w:style w:type="paragraph" w:customStyle="1" w:styleId="1CStyle34">
    <w:name w:val="1CStyle34"/>
    <w:pPr>
      <w:jc w:val="both"/>
    </w:pPr>
    <w:rPr>
      <w:rFonts w:ascii="Arial" w:hAnsi="Arial"/>
      <w:sz w:val="20"/>
    </w:rPr>
  </w:style>
  <w:style w:type="paragraph" w:customStyle="1" w:styleId="1CStyle54">
    <w:name w:val="1CStyle54"/>
    <w:pPr>
      <w:jc w:val="center"/>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3280</Words>
  <Characters>18699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supplier</dc:creator>
  <cp:lastModifiedBy>s.ipatov</cp:lastModifiedBy>
  <cp:revision>4</cp:revision>
  <dcterms:created xsi:type="dcterms:W3CDTF">2017-09-28T12:40:00Z</dcterms:created>
  <dcterms:modified xsi:type="dcterms:W3CDTF">2019-02-13T09:08:00Z</dcterms:modified>
</cp:coreProperties>
</file>